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4B74" w:rsidRDefault="00C7533C">
      <w:pPr>
        <w:pStyle w:val="ConsPlusTitle"/>
        <w:ind w:left="5670"/>
        <w:contextualSpacing/>
        <w:rPr>
          <w:rFonts w:ascii="Times New Roman" w:hAnsi="Times New Roman" w:cs="Times New Roman"/>
          <w:b w:val="0"/>
          <w:bCs/>
          <w:sz w:val="20"/>
          <w:szCs w:val="20"/>
        </w:rPr>
      </w:pPr>
      <w:r>
        <w:rPr>
          <w:rFonts w:ascii="Times New Roman" w:hAnsi="Times New Roman" w:cs="Times New Roman"/>
          <w:b w:val="0"/>
          <w:bCs/>
          <w:sz w:val="20"/>
          <w:szCs w:val="20"/>
        </w:rPr>
        <w:t>Приложение к постановлению</w:t>
      </w:r>
    </w:p>
    <w:p w:rsidR="00FF4B74" w:rsidRDefault="00C7533C">
      <w:pPr>
        <w:pStyle w:val="ConsPlusTitle"/>
        <w:ind w:left="5670"/>
        <w:contextualSpacing/>
        <w:rPr>
          <w:rFonts w:ascii="Times New Roman" w:hAnsi="Times New Roman" w:cs="Times New Roman"/>
          <w:b w:val="0"/>
          <w:bCs/>
          <w:sz w:val="20"/>
          <w:szCs w:val="20"/>
        </w:rPr>
      </w:pPr>
      <w:r>
        <w:rPr>
          <w:rFonts w:ascii="Times New Roman" w:hAnsi="Times New Roman" w:cs="Times New Roman"/>
          <w:b w:val="0"/>
          <w:bCs/>
          <w:sz w:val="20"/>
          <w:szCs w:val="20"/>
        </w:rPr>
        <w:t xml:space="preserve">Администрации муниципального района </w:t>
      </w:r>
    </w:p>
    <w:p w:rsidR="00FF4B74" w:rsidRDefault="00DD4A5A">
      <w:pPr>
        <w:pStyle w:val="ConsPlusTitle"/>
        <w:ind w:left="5670"/>
        <w:contextualSpacing/>
        <w:rPr>
          <w:rFonts w:ascii="Times New Roman" w:hAnsi="Times New Roman" w:cs="Times New Roman"/>
          <w:sz w:val="20"/>
          <w:szCs w:val="20"/>
        </w:rPr>
      </w:pPr>
      <w:r>
        <w:rPr>
          <w:rFonts w:ascii="Times New Roman" w:hAnsi="Times New Roman" w:cs="Times New Roman"/>
          <w:b w:val="0"/>
          <w:bCs/>
          <w:sz w:val="20"/>
          <w:szCs w:val="20"/>
        </w:rPr>
        <w:t>от 23.04.2026 № 629</w:t>
      </w:r>
      <w:bookmarkStart w:id="0" w:name="_GoBack"/>
      <w:bookmarkEnd w:id="0"/>
    </w:p>
    <w:p w:rsidR="00FF4B74" w:rsidRDefault="00FF4B74">
      <w:pPr>
        <w:pStyle w:val="ConsPlusTitle"/>
        <w:ind w:left="5670"/>
        <w:contextualSpacing/>
        <w:rPr>
          <w:rFonts w:ascii="Times New Roman" w:hAnsi="Times New Roman" w:cs="Times New Roman"/>
          <w:sz w:val="20"/>
          <w:szCs w:val="20"/>
        </w:rPr>
      </w:pPr>
    </w:p>
    <w:p w:rsidR="00FF4B74" w:rsidRDefault="00C7533C">
      <w:pPr>
        <w:pStyle w:val="ConsPlusTitle"/>
        <w:ind w:left="5670"/>
        <w:contextualSpacing/>
        <w:rPr>
          <w:rFonts w:ascii="Times New Roman" w:hAnsi="Times New Roman" w:cs="Times New Roman"/>
          <w:b w:val="0"/>
        </w:rPr>
      </w:pPr>
      <w:r>
        <w:rPr>
          <w:rFonts w:ascii="Times New Roman" w:hAnsi="Times New Roman" w:cs="Times New Roman"/>
          <w:b w:val="0"/>
          <w:sz w:val="20"/>
          <w:szCs w:val="20"/>
        </w:rPr>
        <w:t>«Приложение к постановлению Администрации муниципального района от 29.04.2015 № 527</w:t>
      </w:r>
    </w:p>
    <w:p w:rsidR="00FF4B74" w:rsidRDefault="00FF4B74">
      <w:pPr>
        <w:pStyle w:val="ConsPlusNormal0"/>
        <w:ind w:left="4536"/>
        <w:outlineLvl w:val="0"/>
        <w:rPr>
          <w:rFonts w:ascii="Times New Roman" w:hAnsi="Times New Roman" w:cs="Times New Roman"/>
          <w:sz w:val="24"/>
          <w:szCs w:val="24"/>
        </w:rPr>
      </w:pPr>
    </w:p>
    <w:p w:rsidR="00FF4B74" w:rsidRDefault="00FF4B74">
      <w:pPr>
        <w:pStyle w:val="ConsPlusNormal0"/>
        <w:jc w:val="both"/>
      </w:pPr>
    </w:p>
    <w:p w:rsidR="00FF4B74" w:rsidRDefault="00C7533C">
      <w:pPr>
        <w:pStyle w:val="ConsPlusTitle"/>
        <w:contextualSpacing/>
        <w:jc w:val="center"/>
        <w:rPr>
          <w:rFonts w:ascii="Times New Roman" w:hAnsi="Times New Roman" w:cs="Times New Roman"/>
          <w:sz w:val="24"/>
          <w:szCs w:val="24"/>
        </w:rPr>
      </w:pPr>
      <w:bookmarkStart w:id="1" w:name="P44"/>
      <w:bookmarkEnd w:id="1"/>
      <w:r>
        <w:rPr>
          <w:rFonts w:ascii="Times New Roman" w:hAnsi="Times New Roman" w:cs="Times New Roman"/>
          <w:sz w:val="24"/>
          <w:szCs w:val="24"/>
        </w:rPr>
        <w:t>ПОРЯДОК</w:t>
      </w:r>
    </w:p>
    <w:p w:rsidR="00FF4B74" w:rsidRDefault="00C7533C">
      <w:pPr>
        <w:pStyle w:val="ConsPlusTitle"/>
        <w:contextualSpacing/>
        <w:jc w:val="center"/>
        <w:rPr>
          <w:rFonts w:ascii="Times New Roman" w:hAnsi="Times New Roman" w:cs="Times New Roman"/>
          <w:sz w:val="24"/>
          <w:szCs w:val="24"/>
        </w:rPr>
      </w:pPr>
      <w:r>
        <w:rPr>
          <w:rFonts w:ascii="Times New Roman" w:hAnsi="Times New Roman" w:cs="Times New Roman"/>
          <w:sz w:val="24"/>
          <w:szCs w:val="24"/>
        </w:rPr>
        <w:t xml:space="preserve">ПРЕДОСТАВЛЕНИЯ ИСПОЛНИТЕЛЯМ КОММУНАЛЬНЫХ УСЛУГ СУБСИДИИ НА КОМПЕНСАЦИЮ ЧАСТИ ПЛАТЫ ГРАЖДАН ЗА КОММУНАЛЬНЫЕ УСЛУГИ, </w:t>
      </w:r>
      <w:proofErr w:type="gramStart"/>
      <w:r>
        <w:rPr>
          <w:rFonts w:ascii="Times New Roman" w:hAnsi="Times New Roman" w:cs="Times New Roman"/>
          <w:sz w:val="24"/>
          <w:szCs w:val="24"/>
        </w:rPr>
        <w:t>КОНТРОЛЯ ЗА</w:t>
      </w:r>
      <w:proofErr w:type="gramEnd"/>
      <w:r>
        <w:rPr>
          <w:rFonts w:ascii="Times New Roman" w:hAnsi="Times New Roman" w:cs="Times New Roman"/>
          <w:sz w:val="24"/>
          <w:szCs w:val="24"/>
        </w:rPr>
        <w:t xml:space="preserve"> СОБЛЮДЕНИЕМ УСЛОВИЙ ПРЕДОСТАВЛЕНИЯ СУБСИДИИ НА КОМПЕНСАЦИЮ ЧАСТИ ПЛАТЫ ГРАЖДАН ЗА КОММУНАЛЬНЫЕ УСЛУГИ И ВОЗВРАТА СРЕДСТВ В СЛУЧАЕ НАРУШЕНИЯ УСЛОВИЙ, УСТАНОВЛЕННЫХ ПРИ ЕЕ ПРЕДОСТАВЛЕНИИ</w:t>
      </w:r>
    </w:p>
    <w:p w:rsidR="00FF4B74" w:rsidRDefault="00FF4B74">
      <w:pPr>
        <w:pStyle w:val="ConsPlusNormal0"/>
        <w:contextualSpacing/>
        <w:jc w:val="both"/>
        <w:rPr>
          <w:rFonts w:ascii="Times New Roman" w:hAnsi="Times New Roman" w:cs="Times New Roman"/>
          <w:sz w:val="24"/>
          <w:szCs w:val="24"/>
        </w:rPr>
      </w:pPr>
    </w:p>
    <w:p w:rsidR="00FF4B74" w:rsidRDefault="00C7533C">
      <w:pPr>
        <w:pStyle w:val="ConsPlusTitle"/>
        <w:contextualSpacing/>
        <w:jc w:val="center"/>
        <w:outlineLvl w:val="1"/>
        <w:rPr>
          <w:rFonts w:ascii="Times New Roman" w:hAnsi="Times New Roman" w:cs="Times New Roman"/>
          <w:sz w:val="24"/>
          <w:szCs w:val="24"/>
        </w:rPr>
      </w:pPr>
      <w:r>
        <w:rPr>
          <w:rFonts w:ascii="Times New Roman" w:hAnsi="Times New Roman" w:cs="Times New Roman"/>
          <w:sz w:val="24"/>
          <w:szCs w:val="24"/>
        </w:rPr>
        <w:t>1. ОБЩИЕ ПОЛОЖЕНИЯ</w:t>
      </w:r>
    </w:p>
    <w:p w:rsidR="00FF4B74" w:rsidRDefault="00FF4B74">
      <w:pPr>
        <w:pStyle w:val="ConsPlusNormal0"/>
        <w:contextualSpacing/>
        <w:jc w:val="both"/>
        <w:rPr>
          <w:rFonts w:ascii="Times New Roman" w:hAnsi="Times New Roman" w:cs="Times New Roman"/>
          <w:sz w:val="24"/>
          <w:szCs w:val="24"/>
        </w:rPr>
      </w:pPr>
    </w:p>
    <w:p w:rsidR="00FF4B74" w:rsidRDefault="00C7533C">
      <w:pPr>
        <w:pStyle w:val="ConsPlusNormal0"/>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1.1. </w:t>
      </w:r>
      <w:proofErr w:type="gramStart"/>
      <w:r>
        <w:rPr>
          <w:rFonts w:ascii="Times New Roman" w:hAnsi="Times New Roman" w:cs="Times New Roman"/>
          <w:sz w:val="24"/>
          <w:szCs w:val="24"/>
        </w:rPr>
        <w:t xml:space="preserve">Порядок предоставления исполнителям коммунальных услуг субсидии на компенсацию части платы граждан за коммунальные услуги, контроля за соблюдением условий предоставления субсидии на компенсацию части платы граждан за коммунальные услуги и возврата средств в случае нарушения условий при ее предоставлении (далее - Порядок) разработан в соответствии с </w:t>
      </w:r>
      <w:hyperlink r:id="rId6">
        <w:r>
          <w:rPr>
            <w:rFonts w:ascii="Times New Roman" w:hAnsi="Times New Roman" w:cs="Times New Roman"/>
            <w:sz w:val="24"/>
            <w:szCs w:val="24"/>
          </w:rPr>
          <w:t>постановлением</w:t>
        </w:r>
      </w:hyperlink>
      <w:r>
        <w:rPr>
          <w:rFonts w:ascii="Times New Roman" w:hAnsi="Times New Roman" w:cs="Times New Roman"/>
          <w:sz w:val="24"/>
          <w:szCs w:val="24"/>
        </w:rPr>
        <w:t xml:space="preserve"> Правительства Российской Федерации от 25.10.2023 № 1782 «Об утверждении общих требований к нормативным правовым актам, муниципальным</w:t>
      </w:r>
      <w:proofErr w:type="gramEnd"/>
      <w:r>
        <w:rPr>
          <w:rFonts w:ascii="Times New Roman" w:hAnsi="Times New Roman" w:cs="Times New Roman"/>
          <w:sz w:val="24"/>
          <w:szCs w:val="24"/>
        </w:rPr>
        <w:t xml:space="preserve">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физическим лицам и проведение отборов получателей указанных субсидий, в том числе </w:t>
      </w:r>
      <w:proofErr w:type="gramStart"/>
      <w:r>
        <w:rPr>
          <w:rFonts w:ascii="Times New Roman" w:hAnsi="Times New Roman" w:cs="Times New Roman"/>
          <w:sz w:val="24"/>
          <w:szCs w:val="24"/>
        </w:rPr>
        <w:t xml:space="preserve">грантов в форме субсидий», законами Красноярского края от 01.12.2014 № 7-2839 </w:t>
      </w:r>
      <w:r w:rsidR="008921DB">
        <w:rPr>
          <w:rFonts w:ascii="Times New Roman" w:hAnsi="Times New Roman" w:cs="Times New Roman"/>
          <w:sz w:val="24"/>
          <w:szCs w:val="24"/>
        </w:rPr>
        <w:t xml:space="preserve">                  </w:t>
      </w:r>
      <w:r>
        <w:rPr>
          <w:rFonts w:ascii="Times New Roman" w:hAnsi="Times New Roman" w:cs="Times New Roman"/>
          <w:sz w:val="24"/>
          <w:szCs w:val="24"/>
        </w:rPr>
        <w:t xml:space="preserve">«О наделении органов местного самоуправления городских округов, муниципальных округов края отдельными государственными полномочиями Красноярского края по реализации отдельных мер по обеспечению ограничения платы граждан за коммунальные услуги» (далее - Закон № 7-2839), от 01.12.2014 </w:t>
      </w:r>
      <w:hyperlink r:id="rId7">
        <w:r>
          <w:rPr>
            <w:rFonts w:ascii="Times New Roman" w:hAnsi="Times New Roman" w:cs="Times New Roman"/>
            <w:sz w:val="24"/>
            <w:szCs w:val="24"/>
          </w:rPr>
          <w:t>№ 7-2835</w:t>
        </w:r>
      </w:hyperlink>
      <w:r>
        <w:rPr>
          <w:rFonts w:ascii="Times New Roman" w:hAnsi="Times New Roman" w:cs="Times New Roman"/>
          <w:sz w:val="24"/>
          <w:szCs w:val="24"/>
        </w:rPr>
        <w:t xml:space="preserve"> «Об отдельных мерах по обеспечению ограничения платы граждан за коммунальные услуги» (далее - Закон </w:t>
      </w:r>
      <w:r w:rsidR="008921DB">
        <w:rPr>
          <w:rFonts w:ascii="Times New Roman" w:hAnsi="Times New Roman" w:cs="Times New Roman"/>
          <w:sz w:val="24"/>
          <w:szCs w:val="24"/>
        </w:rPr>
        <w:t xml:space="preserve">                  </w:t>
      </w:r>
      <w:r>
        <w:rPr>
          <w:rFonts w:ascii="Times New Roman" w:hAnsi="Times New Roman" w:cs="Times New Roman"/>
          <w:sz w:val="24"/>
          <w:szCs w:val="24"/>
        </w:rPr>
        <w:t xml:space="preserve">№ 7-2835), </w:t>
      </w:r>
      <w:hyperlink r:id="rId8">
        <w:r>
          <w:rPr>
            <w:rFonts w:ascii="Times New Roman" w:hAnsi="Times New Roman" w:cs="Times New Roman"/>
            <w:sz w:val="24"/>
            <w:szCs w:val="24"/>
          </w:rPr>
          <w:t>постановлением</w:t>
        </w:r>
      </w:hyperlink>
      <w:r>
        <w:rPr>
          <w:rFonts w:ascii="Times New Roman" w:hAnsi="Times New Roman" w:cs="Times New Roman"/>
          <w:sz w:val="24"/>
          <w:szCs w:val="24"/>
        </w:rPr>
        <w:t xml:space="preserve"> Правительства Красноярского</w:t>
      </w:r>
      <w:proofErr w:type="gramEnd"/>
      <w:r>
        <w:rPr>
          <w:rFonts w:ascii="Times New Roman" w:hAnsi="Times New Roman" w:cs="Times New Roman"/>
          <w:sz w:val="24"/>
          <w:szCs w:val="24"/>
        </w:rPr>
        <w:t xml:space="preserve"> края от 09.04.2015 № 165-п </w:t>
      </w:r>
      <w:r w:rsidR="008921DB">
        <w:rPr>
          <w:rFonts w:ascii="Times New Roman" w:hAnsi="Times New Roman" w:cs="Times New Roman"/>
          <w:sz w:val="24"/>
          <w:szCs w:val="24"/>
        </w:rPr>
        <w:t xml:space="preserve">              </w:t>
      </w:r>
      <w:r>
        <w:rPr>
          <w:rFonts w:ascii="Times New Roman" w:hAnsi="Times New Roman" w:cs="Times New Roman"/>
          <w:sz w:val="24"/>
          <w:szCs w:val="24"/>
        </w:rPr>
        <w:t>«О реализации отдельных мер по обеспечению ограничения платы граждан за коммунальные услуги» (далее - постановление Правительства края № 165-п) и устанавливает механизм расчета размера компенсации части платы граждан за коммунальные услуги.</w:t>
      </w:r>
    </w:p>
    <w:p w:rsidR="00FF4B74" w:rsidRDefault="00C7533C">
      <w:pPr>
        <w:pStyle w:val="ConsPlusNormal0"/>
        <w:spacing w:before="220"/>
        <w:ind w:firstLine="567"/>
        <w:contextualSpacing/>
        <w:jc w:val="both"/>
        <w:rPr>
          <w:rFonts w:ascii="Times New Roman" w:hAnsi="Times New Roman" w:cs="Times New Roman"/>
          <w:sz w:val="24"/>
          <w:szCs w:val="24"/>
        </w:rPr>
      </w:pPr>
      <w:bookmarkStart w:id="2" w:name="P59"/>
      <w:bookmarkEnd w:id="2"/>
      <w:r>
        <w:rPr>
          <w:rFonts w:ascii="Times New Roman" w:hAnsi="Times New Roman" w:cs="Times New Roman"/>
          <w:sz w:val="24"/>
          <w:szCs w:val="24"/>
        </w:rPr>
        <w:t>1.2. Субсидия на компенсацию части платы граждан за коммунальные услуги с учетом предельного индекса (далее – субсидия на компенсацию) предоставляется исполнителям коммунальных услуг, оказывающим коммунальные услуги на территории Таймырского Долгано-Ненецкого муниципального округа (далее - муниципальный округ):</w:t>
      </w:r>
    </w:p>
    <w:p w:rsidR="00FF4B74" w:rsidRDefault="00C7533C">
      <w:pPr>
        <w:pStyle w:val="ConsPlusNormal0"/>
        <w:spacing w:before="220"/>
        <w:ind w:firstLine="567"/>
        <w:contextualSpacing/>
        <w:jc w:val="both"/>
        <w:rPr>
          <w:rFonts w:ascii="Times New Roman" w:hAnsi="Times New Roman" w:cs="Times New Roman"/>
          <w:sz w:val="24"/>
          <w:szCs w:val="24"/>
        </w:rPr>
      </w:pPr>
      <w:proofErr w:type="gramStart"/>
      <w:r>
        <w:rPr>
          <w:rFonts w:ascii="Times New Roman" w:hAnsi="Times New Roman" w:cs="Times New Roman"/>
          <w:sz w:val="24"/>
          <w:szCs w:val="24"/>
        </w:rPr>
        <w:t>а) собственникам и нанимателям жилых помещений по договорам социального найма, нанимателям жилых помещений по договорам найма жилого помещения жилищного фонда социального использования, арендаторам жилого помещения государственного или муниципального жилищного фонда, нанимателям жилых помещений по договорам найма жилых помещений государственного или муниципального жилищного фонда, в которых собственниками помещений выбран и реализуется способ управления многоквартирным домом управляющей организацией;</w:t>
      </w:r>
      <w:proofErr w:type="gramEnd"/>
    </w:p>
    <w:p w:rsidR="00FF4B74" w:rsidRDefault="00C7533C">
      <w:pPr>
        <w:pStyle w:val="ConsPlusNormal0"/>
        <w:spacing w:before="220"/>
        <w:ind w:firstLine="567"/>
        <w:contextualSpacing/>
        <w:jc w:val="both"/>
        <w:rPr>
          <w:rFonts w:ascii="Times New Roman" w:hAnsi="Times New Roman" w:cs="Times New Roman"/>
          <w:sz w:val="24"/>
          <w:szCs w:val="24"/>
        </w:rPr>
      </w:pPr>
      <w:r>
        <w:rPr>
          <w:rFonts w:ascii="Times New Roman" w:hAnsi="Times New Roman" w:cs="Times New Roman"/>
          <w:sz w:val="24"/>
          <w:szCs w:val="24"/>
        </w:rPr>
        <w:t>б) собственникам жилых домов или лицам, зарегистрированным по месту жительства в таких жилых домах в установленном законодательством порядке;</w:t>
      </w:r>
    </w:p>
    <w:p w:rsidR="00FF4B74" w:rsidRDefault="00C7533C">
      <w:pPr>
        <w:pStyle w:val="ConsPlusNormal0"/>
        <w:spacing w:before="220"/>
        <w:ind w:firstLine="567"/>
        <w:contextualSpacing/>
        <w:jc w:val="both"/>
        <w:rPr>
          <w:rFonts w:ascii="Times New Roman" w:hAnsi="Times New Roman" w:cs="Times New Roman"/>
          <w:sz w:val="24"/>
          <w:szCs w:val="24"/>
        </w:rPr>
      </w:pPr>
      <w:r>
        <w:rPr>
          <w:rFonts w:ascii="Times New Roman" w:hAnsi="Times New Roman" w:cs="Times New Roman"/>
          <w:sz w:val="24"/>
          <w:szCs w:val="24"/>
        </w:rPr>
        <w:lastRenderedPageBreak/>
        <w:t>в) собственникам жилых помещений многоквартирного дома, осуществляющим непосредственное управление таким домом, либо нанимателям жилых помещений по договорам социального найма, договорам найма жилых помещений государственного или муниципального жилищного фонда в многоквартирных домах, собственники помещений которых осуществляют непосредственное управление такими домами;</w:t>
      </w:r>
    </w:p>
    <w:p w:rsidR="00FF4B74" w:rsidRDefault="00C7533C">
      <w:pPr>
        <w:pStyle w:val="ConsPlusNormal0"/>
        <w:spacing w:before="220"/>
        <w:ind w:firstLine="567"/>
        <w:contextualSpacing/>
        <w:jc w:val="both"/>
        <w:rPr>
          <w:rFonts w:ascii="Times New Roman" w:hAnsi="Times New Roman" w:cs="Times New Roman"/>
          <w:sz w:val="24"/>
          <w:szCs w:val="24"/>
        </w:rPr>
      </w:pPr>
      <w:proofErr w:type="gramStart"/>
      <w:r>
        <w:rPr>
          <w:rFonts w:ascii="Times New Roman" w:hAnsi="Times New Roman" w:cs="Times New Roman"/>
          <w:sz w:val="24"/>
          <w:szCs w:val="24"/>
        </w:rPr>
        <w:t xml:space="preserve">г) собственникам либо нанимателям жилых помещений по договорам социального найма, договорам найма жилых помещений государственного или муниципального жилищного фонда в многоквартирном доме, либо лицами, зарегистрированными по месту жительства в установленном законодательством порядке в жилых помещениях многоквартирного дома, принявшими решение о заключении собственниками помещений в многоквартирном доме, действующими от своего имени, соответственно, договора на поставку коммунального ресурса с </w:t>
      </w:r>
      <w:proofErr w:type="spellStart"/>
      <w:r>
        <w:rPr>
          <w:rFonts w:ascii="Times New Roman" w:hAnsi="Times New Roman" w:cs="Times New Roman"/>
          <w:sz w:val="24"/>
          <w:szCs w:val="24"/>
        </w:rPr>
        <w:t>ресурсоснабжающей</w:t>
      </w:r>
      <w:proofErr w:type="spellEnd"/>
      <w:r>
        <w:rPr>
          <w:rFonts w:ascii="Times New Roman" w:hAnsi="Times New Roman" w:cs="Times New Roman"/>
          <w:sz w:val="24"/>
          <w:szCs w:val="24"/>
        </w:rPr>
        <w:t xml:space="preserve"> организацией.</w:t>
      </w:r>
      <w:proofErr w:type="gramEnd"/>
    </w:p>
    <w:p w:rsidR="00FF4B74" w:rsidRDefault="00C7533C">
      <w:pPr>
        <w:pStyle w:val="ConsPlusNormal0"/>
        <w:spacing w:before="220"/>
        <w:ind w:firstLine="540"/>
        <w:contextualSpacing/>
        <w:jc w:val="both"/>
        <w:rPr>
          <w:rFonts w:ascii="Times New Roman" w:hAnsi="Times New Roman" w:cs="Times New Roman"/>
          <w:sz w:val="24"/>
          <w:szCs w:val="24"/>
        </w:rPr>
      </w:pPr>
      <w:r>
        <w:rPr>
          <w:rFonts w:ascii="Times New Roman" w:hAnsi="Times New Roman" w:cs="Times New Roman"/>
          <w:sz w:val="24"/>
          <w:szCs w:val="24"/>
        </w:rPr>
        <w:t>1.2.1. Способом предоставления субсидии на компенсацию является возмещение недополученных доходов исполнителей коммунальных услуг.</w:t>
      </w:r>
    </w:p>
    <w:p w:rsidR="00FF4B74" w:rsidRDefault="00C7533C">
      <w:pPr>
        <w:pStyle w:val="ConsPlusNormal0"/>
        <w:spacing w:before="220"/>
        <w:ind w:firstLine="540"/>
        <w:contextualSpacing/>
        <w:jc w:val="both"/>
        <w:rPr>
          <w:rFonts w:ascii="Times New Roman" w:hAnsi="Times New Roman" w:cs="Times New Roman"/>
          <w:sz w:val="24"/>
          <w:szCs w:val="24"/>
        </w:rPr>
      </w:pPr>
      <w:r>
        <w:rPr>
          <w:rFonts w:ascii="Times New Roman" w:hAnsi="Times New Roman" w:cs="Times New Roman"/>
          <w:sz w:val="24"/>
          <w:szCs w:val="24"/>
        </w:rPr>
        <w:t>1.2.2. Получатели субсидии на компенсацию определяются по результатам проведения отбора получателей субсидии, предусмотренного разделом 2 настоящего Порядка.</w:t>
      </w:r>
    </w:p>
    <w:p w:rsidR="00FF4B74" w:rsidRDefault="00C7533C">
      <w:pPr>
        <w:pStyle w:val="ConsPlusNormal0"/>
        <w:spacing w:before="220"/>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1.3. </w:t>
      </w:r>
      <w:proofErr w:type="gramStart"/>
      <w:r>
        <w:rPr>
          <w:rFonts w:ascii="Times New Roman" w:hAnsi="Times New Roman" w:cs="Times New Roman"/>
          <w:sz w:val="24"/>
          <w:szCs w:val="24"/>
        </w:rPr>
        <w:t xml:space="preserve">Целью предоставления субсидии является компенсация исполнителям коммунальных услуг части платы граждан за коммунальные услуги в рамках мероприятия 6 «Выполнение отдельных государственных полномочий по реализации временных мер поддержки населения для обеспечения доступности платы граждан за коммунальные услуги и услуги электроснабжения» муниципальной </w:t>
      </w:r>
      <w:hyperlink r:id="rId9">
        <w:r>
          <w:rPr>
            <w:rFonts w:ascii="Times New Roman" w:hAnsi="Times New Roman" w:cs="Times New Roman"/>
            <w:sz w:val="24"/>
            <w:szCs w:val="24"/>
          </w:rPr>
          <w:t>программы</w:t>
        </w:r>
      </w:hyperlink>
      <w:r>
        <w:rPr>
          <w:rFonts w:ascii="Times New Roman" w:hAnsi="Times New Roman" w:cs="Times New Roman"/>
          <w:sz w:val="24"/>
          <w:szCs w:val="24"/>
        </w:rPr>
        <w:t xml:space="preserve"> Таймырского Долгано-Ненецкого муниципального округа «Развитие инфраструктуры Таймырского Долгано-Ненецкого муниципального округа», утвержденной постановлением Администрации муниципального района от 14.11.2018 № 1319.</w:t>
      </w:r>
      <w:proofErr w:type="gramEnd"/>
    </w:p>
    <w:p w:rsidR="00FF4B74" w:rsidRDefault="00C7533C">
      <w:pPr>
        <w:pStyle w:val="ConsPlusNormal0"/>
        <w:spacing w:before="220"/>
        <w:ind w:firstLine="567"/>
        <w:contextualSpacing/>
        <w:jc w:val="both"/>
        <w:rPr>
          <w:rFonts w:ascii="Times New Roman" w:hAnsi="Times New Roman" w:cs="Times New Roman"/>
          <w:sz w:val="24"/>
          <w:szCs w:val="24"/>
        </w:rPr>
      </w:pPr>
      <w:r>
        <w:rPr>
          <w:rFonts w:ascii="Times New Roman" w:hAnsi="Times New Roman" w:cs="Times New Roman"/>
          <w:sz w:val="24"/>
          <w:szCs w:val="24"/>
        </w:rPr>
        <w:t>1.4. Главным распорядителем бюджетных средств, которому в соответствии с бюджетным законодательством Российской Федерации как получателю бюджетных средств доведены в установленном порядке лимиты бюджетных обязательств на предоставление субсидий на соответствующий финансовый год и плановый период, является Управление развития инфраструктуры Таймырского Долгано-Ненецкого муниципального района (далее - Управление).</w:t>
      </w:r>
    </w:p>
    <w:p w:rsidR="00FF4B74" w:rsidRDefault="00C7533C">
      <w:pPr>
        <w:pStyle w:val="ConsPlusNormal0"/>
        <w:spacing w:before="220"/>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1.5. Субсидии на компенсацию предоставляются Управлением в пределах бюджетных ассигнований, предусмотренных в бюджете Таймырского Долгано-Ненецкого муниципального округа на соответствующий финансовый год и плановый период за счет средств субвенций, предоставляемых из краевого бюджета на реализацию Закона края </w:t>
      </w:r>
      <w:r w:rsidR="008921DB">
        <w:rPr>
          <w:rFonts w:ascii="Times New Roman" w:hAnsi="Times New Roman" w:cs="Times New Roman"/>
          <w:sz w:val="24"/>
          <w:szCs w:val="24"/>
        </w:rPr>
        <w:t xml:space="preserve">                 </w:t>
      </w:r>
      <w:hyperlink r:id="rId10">
        <w:r>
          <w:rPr>
            <w:rFonts w:ascii="Times New Roman" w:hAnsi="Times New Roman" w:cs="Times New Roman"/>
            <w:sz w:val="24"/>
            <w:szCs w:val="24"/>
          </w:rPr>
          <w:t>№ 7-2839</w:t>
        </w:r>
      </w:hyperlink>
      <w:r>
        <w:rPr>
          <w:rFonts w:ascii="Times New Roman" w:hAnsi="Times New Roman" w:cs="Times New Roman"/>
          <w:sz w:val="24"/>
          <w:szCs w:val="24"/>
        </w:rPr>
        <w:t>, и доведенных лимитов бюджетных обязательств.</w:t>
      </w:r>
    </w:p>
    <w:p w:rsidR="00FF4B74" w:rsidRDefault="00C7533C">
      <w:pPr>
        <w:pStyle w:val="ConsPlusNormal0"/>
        <w:spacing w:before="220"/>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1.5.1.  </w:t>
      </w:r>
      <w:proofErr w:type="gramStart"/>
      <w:r>
        <w:rPr>
          <w:rFonts w:ascii="Times New Roman" w:hAnsi="Times New Roman" w:cs="Times New Roman"/>
          <w:sz w:val="24"/>
          <w:szCs w:val="24"/>
        </w:rPr>
        <w:t>В целях организации завоза топливно-энергетических ресурсов (далее – ТЭР) на территорию муниципального округа и своевременных расчетов исполнителей коммунальных услуг с поставщиками, в том числе за ранее поставленные ТЭР, Управление авансирует расходы на компенсацию части платы граждан за коммунальные услуги, в пределах кассового плана на текущий месяц.</w:t>
      </w:r>
      <w:proofErr w:type="gramEnd"/>
    </w:p>
    <w:p w:rsidR="00FF4B74" w:rsidRDefault="00C7533C">
      <w:pPr>
        <w:pStyle w:val="ConsPlusNormal0"/>
        <w:spacing w:before="220"/>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1.6. </w:t>
      </w:r>
      <w:proofErr w:type="gramStart"/>
      <w:r>
        <w:rPr>
          <w:rFonts w:ascii="Times New Roman" w:hAnsi="Times New Roman" w:cs="Times New Roman"/>
          <w:sz w:val="24"/>
          <w:szCs w:val="24"/>
        </w:rPr>
        <w:t>Сведения о субсидиях в соответствии с решением об окружном бюджете на соответствующий финансовый год и плановый период размещаются на едином портале бюджетной системы Российской Федерации в информационно-телекоммуникационной сети Интернет, а также на официальном сайте муниципального района в информационно-телекоммуникационной сети Интернет: https://taimyr24.gosuslugi.ru/ (далее - официальный сайт муниципального района) в течение 10 рабочих дней со дня, следующего за днем доведения</w:t>
      </w:r>
      <w:proofErr w:type="gramEnd"/>
      <w:r>
        <w:rPr>
          <w:rFonts w:ascii="Times New Roman" w:hAnsi="Times New Roman" w:cs="Times New Roman"/>
          <w:sz w:val="24"/>
          <w:szCs w:val="24"/>
        </w:rPr>
        <w:t xml:space="preserve"> бюджетных ассигнований на предоставление субсидий до Управления.</w:t>
      </w:r>
    </w:p>
    <w:p w:rsidR="00FF4B74" w:rsidRDefault="00FF4B74">
      <w:pPr>
        <w:pStyle w:val="ConsPlusNormal0"/>
        <w:spacing w:before="220"/>
        <w:ind w:firstLine="567"/>
        <w:contextualSpacing/>
        <w:jc w:val="both"/>
        <w:rPr>
          <w:rFonts w:ascii="Times New Roman" w:hAnsi="Times New Roman" w:cs="Times New Roman"/>
          <w:sz w:val="24"/>
          <w:szCs w:val="24"/>
        </w:rPr>
      </w:pPr>
    </w:p>
    <w:p w:rsidR="00FF4B74" w:rsidRDefault="00C7533C">
      <w:pPr>
        <w:pStyle w:val="ConsPlusTitle"/>
        <w:ind w:firstLine="567"/>
        <w:contextualSpacing/>
        <w:jc w:val="center"/>
        <w:outlineLvl w:val="1"/>
        <w:rPr>
          <w:rFonts w:ascii="Times New Roman" w:hAnsi="Times New Roman" w:cs="Times New Roman"/>
          <w:sz w:val="24"/>
          <w:szCs w:val="24"/>
        </w:rPr>
      </w:pPr>
      <w:r>
        <w:rPr>
          <w:rFonts w:ascii="Times New Roman" w:hAnsi="Times New Roman" w:cs="Times New Roman"/>
          <w:sz w:val="24"/>
          <w:szCs w:val="24"/>
        </w:rPr>
        <w:t>2. СПОСОБ И ПОРЯДОК ПРОВЕДЕНИЯ ОТБОРА</w:t>
      </w:r>
    </w:p>
    <w:p w:rsidR="00FF4B74" w:rsidRDefault="00C7533C">
      <w:pPr>
        <w:pStyle w:val="ConsPlusNormal0"/>
        <w:spacing w:before="220"/>
        <w:ind w:firstLine="540"/>
        <w:contextualSpacing/>
        <w:jc w:val="both"/>
        <w:rPr>
          <w:rFonts w:ascii="Times New Roman" w:hAnsi="Times New Roman" w:cs="Times New Roman"/>
          <w:sz w:val="24"/>
          <w:szCs w:val="24"/>
        </w:rPr>
      </w:pPr>
      <w:r>
        <w:rPr>
          <w:rFonts w:ascii="Times New Roman" w:hAnsi="Times New Roman" w:cs="Times New Roman"/>
          <w:sz w:val="24"/>
          <w:szCs w:val="24"/>
        </w:rPr>
        <w:t xml:space="preserve">2.1. Способом осуществления отбора является запрос предложений - проведение </w:t>
      </w:r>
      <w:r>
        <w:rPr>
          <w:rFonts w:ascii="Times New Roman" w:hAnsi="Times New Roman" w:cs="Times New Roman"/>
          <w:sz w:val="24"/>
          <w:szCs w:val="24"/>
        </w:rPr>
        <w:lastRenderedPageBreak/>
        <w:t>отбора исполнителей коммунальных услуг исходя из соответствия участников отбора категориям и (или) критериям и очередности поступления предложений (заявок) на участие в отборе.</w:t>
      </w:r>
    </w:p>
    <w:p w:rsidR="00FF4B74" w:rsidRDefault="00C7533C">
      <w:pPr>
        <w:pStyle w:val="ConsPlusNormal0"/>
        <w:spacing w:before="220"/>
        <w:ind w:firstLine="540"/>
        <w:contextualSpacing/>
        <w:jc w:val="both"/>
        <w:rPr>
          <w:rFonts w:ascii="Times New Roman" w:hAnsi="Times New Roman" w:cs="Times New Roman"/>
          <w:sz w:val="24"/>
          <w:szCs w:val="24"/>
        </w:rPr>
      </w:pPr>
      <w:r>
        <w:rPr>
          <w:rFonts w:ascii="Times New Roman" w:hAnsi="Times New Roman" w:cs="Times New Roman"/>
          <w:sz w:val="24"/>
          <w:szCs w:val="24"/>
        </w:rPr>
        <w:t xml:space="preserve">2.1.1. Отбор проводится на портале </w:t>
      </w:r>
      <w:proofErr w:type="gramStart"/>
      <w:r>
        <w:rPr>
          <w:rFonts w:ascii="Times New Roman" w:hAnsi="Times New Roman" w:cs="Times New Roman"/>
          <w:sz w:val="24"/>
          <w:szCs w:val="24"/>
        </w:rPr>
        <w:t>предоставления мер финансовой государственной поддержки Государственной интегрированной информационной системы управления</w:t>
      </w:r>
      <w:proofErr w:type="gramEnd"/>
      <w:r>
        <w:rPr>
          <w:rFonts w:ascii="Times New Roman" w:hAnsi="Times New Roman" w:cs="Times New Roman"/>
          <w:sz w:val="24"/>
          <w:szCs w:val="24"/>
        </w:rPr>
        <w:t xml:space="preserve"> общественными финансами «Электронный бюджет» (https://promote.budget.gov.ru) (далее – система «Электронный бюджет»).</w:t>
      </w:r>
    </w:p>
    <w:p w:rsidR="00FF4B74" w:rsidRDefault="00C7533C">
      <w:pPr>
        <w:pStyle w:val="ConsPlusNormal0"/>
        <w:spacing w:before="220"/>
        <w:ind w:firstLine="540"/>
        <w:contextualSpacing/>
        <w:jc w:val="both"/>
        <w:rPr>
          <w:rFonts w:ascii="Times New Roman" w:hAnsi="Times New Roman" w:cs="Times New Roman"/>
          <w:sz w:val="24"/>
          <w:szCs w:val="24"/>
        </w:rPr>
      </w:pPr>
      <w:r>
        <w:rPr>
          <w:rFonts w:ascii="Times New Roman" w:hAnsi="Times New Roman" w:cs="Times New Roman"/>
          <w:sz w:val="24"/>
          <w:szCs w:val="24"/>
        </w:rPr>
        <w:t>2.1.2. Взаимодействие участников отбора (исполнителей коммунальных услуг) и Управления осуществляется с использованием документов в электронной форме.</w:t>
      </w:r>
    </w:p>
    <w:p w:rsidR="00FF4B74" w:rsidRDefault="00C7533C">
      <w:pPr>
        <w:pStyle w:val="ConsPlusNormal0"/>
        <w:ind w:firstLine="539"/>
        <w:contextualSpacing/>
        <w:jc w:val="both"/>
        <w:rPr>
          <w:rFonts w:ascii="Times New Roman" w:hAnsi="Times New Roman" w:cs="Times New Roman"/>
          <w:sz w:val="24"/>
          <w:szCs w:val="24"/>
        </w:rPr>
      </w:pPr>
      <w:bookmarkStart w:id="3" w:name="P66"/>
      <w:bookmarkEnd w:id="3"/>
      <w:r>
        <w:rPr>
          <w:rFonts w:ascii="Times New Roman" w:hAnsi="Times New Roman" w:cs="Times New Roman"/>
          <w:sz w:val="24"/>
          <w:szCs w:val="24"/>
        </w:rPr>
        <w:t>2.2. Для проведения отбора Управление ежегодно в срок не позднее 1 декабря года, предшествующему году предоставления субсидии на компенсацию, размещает на портале «Электронный бюджет», а также на официальном сайте муниципального района объявление о проведении отбора.</w:t>
      </w:r>
    </w:p>
    <w:p w:rsidR="00FF4B74" w:rsidRDefault="00C7533C">
      <w:pPr>
        <w:pStyle w:val="ConsPlusNormal0"/>
        <w:spacing w:before="200"/>
        <w:ind w:firstLine="540"/>
        <w:contextualSpacing/>
        <w:jc w:val="both"/>
        <w:rPr>
          <w:rFonts w:ascii="Times New Roman" w:hAnsi="Times New Roman" w:cs="Times New Roman"/>
          <w:sz w:val="24"/>
          <w:szCs w:val="24"/>
        </w:rPr>
      </w:pPr>
      <w:r>
        <w:rPr>
          <w:rFonts w:ascii="Times New Roman" w:hAnsi="Times New Roman" w:cs="Times New Roman"/>
          <w:sz w:val="24"/>
          <w:szCs w:val="24"/>
        </w:rPr>
        <w:t>2.3. В объявлении о проведении отбора указываются:</w:t>
      </w:r>
    </w:p>
    <w:p w:rsidR="00FF4B74" w:rsidRDefault="00C7533C">
      <w:pPr>
        <w:pStyle w:val="ConsPlusNormal0"/>
        <w:spacing w:before="200"/>
        <w:ind w:firstLine="540"/>
        <w:contextualSpacing/>
        <w:jc w:val="both"/>
        <w:rPr>
          <w:rFonts w:ascii="Times New Roman" w:hAnsi="Times New Roman" w:cs="Times New Roman"/>
          <w:sz w:val="24"/>
          <w:szCs w:val="24"/>
        </w:rPr>
      </w:pPr>
      <w:r>
        <w:rPr>
          <w:rFonts w:ascii="Times New Roman" w:hAnsi="Times New Roman" w:cs="Times New Roman"/>
          <w:sz w:val="24"/>
          <w:szCs w:val="24"/>
        </w:rPr>
        <w:t>дата размещения объявления о проведении отбора;</w:t>
      </w:r>
    </w:p>
    <w:p w:rsidR="00FF4B74" w:rsidRDefault="00C7533C">
      <w:pPr>
        <w:pStyle w:val="ConsPlusNormal0"/>
        <w:spacing w:before="200"/>
        <w:ind w:firstLine="540"/>
        <w:contextualSpacing/>
        <w:jc w:val="both"/>
        <w:rPr>
          <w:rFonts w:ascii="Times New Roman" w:hAnsi="Times New Roman" w:cs="Times New Roman"/>
          <w:sz w:val="24"/>
          <w:szCs w:val="24"/>
        </w:rPr>
      </w:pPr>
      <w:r>
        <w:rPr>
          <w:rFonts w:ascii="Times New Roman" w:hAnsi="Times New Roman" w:cs="Times New Roman"/>
          <w:sz w:val="24"/>
          <w:szCs w:val="24"/>
        </w:rPr>
        <w:t>сроки проведения отбора, а также даты начала подачи или окончания приема заявок участников отбора, которые не могут быть ранее 10-го календарного дня, следующего за днем размещения объявления о проведении отбора;</w:t>
      </w:r>
    </w:p>
    <w:p w:rsidR="00FF4B74" w:rsidRDefault="00C7533C">
      <w:pPr>
        <w:pStyle w:val="ConsPlusNormal0"/>
        <w:spacing w:before="200"/>
        <w:ind w:firstLine="540"/>
        <w:contextualSpacing/>
        <w:jc w:val="both"/>
        <w:rPr>
          <w:rFonts w:ascii="Times New Roman" w:hAnsi="Times New Roman" w:cs="Times New Roman"/>
          <w:sz w:val="24"/>
          <w:szCs w:val="24"/>
        </w:rPr>
      </w:pPr>
      <w:r>
        <w:rPr>
          <w:rFonts w:ascii="Times New Roman" w:hAnsi="Times New Roman" w:cs="Times New Roman"/>
          <w:sz w:val="24"/>
          <w:szCs w:val="24"/>
        </w:rPr>
        <w:t>наименование, место нахождения, почтовый адрес, адрес электронной почты Управления;</w:t>
      </w:r>
    </w:p>
    <w:p w:rsidR="00FF4B74" w:rsidRDefault="00C7533C">
      <w:pPr>
        <w:pStyle w:val="ConsPlusNormal0"/>
        <w:spacing w:before="200"/>
        <w:ind w:firstLine="540"/>
        <w:contextualSpacing/>
        <w:jc w:val="both"/>
        <w:rPr>
          <w:rFonts w:ascii="Times New Roman" w:hAnsi="Times New Roman" w:cs="Times New Roman"/>
          <w:sz w:val="24"/>
          <w:szCs w:val="24"/>
        </w:rPr>
      </w:pPr>
      <w:r>
        <w:rPr>
          <w:rFonts w:ascii="Times New Roman" w:hAnsi="Times New Roman" w:cs="Times New Roman"/>
          <w:sz w:val="24"/>
          <w:szCs w:val="24"/>
        </w:rPr>
        <w:t>результат предоставления субсидии на компенсацию;</w:t>
      </w:r>
    </w:p>
    <w:p w:rsidR="00FF4B74" w:rsidRDefault="00C7533C">
      <w:pPr>
        <w:pStyle w:val="ConsPlusNormal0"/>
        <w:spacing w:before="200"/>
        <w:ind w:firstLine="540"/>
        <w:contextualSpacing/>
        <w:jc w:val="both"/>
        <w:rPr>
          <w:rFonts w:ascii="Times New Roman" w:hAnsi="Times New Roman" w:cs="Times New Roman"/>
          <w:sz w:val="24"/>
          <w:szCs w:val="24"/>
        </w:rPr>
      </w:pPr>
      <w:r>
        <w:rPr>
          <w:rFonts w:ascii="Times New Roman" w:hAnsi="Times New Roman" w:cs="Times New Roman"/>
          <w:sz w:val="24"/>
          <w:szCs w:val="24"/>
        </w:rPr>
        <w:t>доменное имя и (или) указатели страниц государственной</w:t>
      </w:r>
      <w:r w:rsidR="008921DB">
        <w:rPr>
          <w:rFonts w:ascii="Times New Roman" w:hAnsi="Times New Roman" w:cs="Times New Roman"/>
          <w:sz w:val="24"/>
          <w:szCs w:val="24"/>
        </w:rPr>
        <w:t xml:space="preserve"> информационной системы в сети «Интернет»</w:t>
      </w:r>
      <w:r>
        <w:rPr>
          <w:rFonts w:ascii="Times New Roman" w:hAnsi="Times New Roman" w:cs="Times New Roman"/>
          <w:sz w:val="24"/>
          <w:szCs w:val="24"/>
        </w:rPr>
        <w:t>;</w:t>
      </w:r>
    </w:p>
    <w:p w:rsidR="00FF4B74" w:rsidRDefault="00C7533C">
      <w:pPr>
        <w:pStyle w:val="ConsPlusNormal0"/>
        <w:spacing w:before="200"/>
        <w:ind w:firstLine="540"/>
        <w:contextualSpacing/>
        <w:jc w:val="both"/>
        <w:rPr>
          <w:rFonts w:ascii="Times New Roman" w:hAnsi="Times New Roman" w:cs="Times New Roman"/>
          <w:sz w:val="24"/>
          <w:szCs w:val="24"/>
        </w:rPr>
      </w:pPr>
      <w:r>
        <w:rPr>
          <w:rFonts w:ascii="Times New Roman" w:hAnsi="Times New Roman" w:cs="Times New Roman"/>
          <w:sz w:val="24"/>
          <w:szCs w:val="24"/>
        </w:rPr>
        <w:t xml:space="preserve">требования к участникам отбора, указанные в </w:t>
      </w:r>
      <w:hyperlink w:anchor="P79">
        <w:r>
          <w:rPr>
            <w:rFonts w:ascii="Times New Roman" w:hAnsi="Times New Roman" w:cs="Times New Roman"/>
            <w:sz w:val="24"/>
            <w:szCs w:val="24"/>
          </w:rPr>
          <w:t>пункте 2.4</w:t>
        </w:r>
      </w:hyperlink>
      <w:r>
        <w:rPr>
          <w:rFonts w:ascii="Times New Roman" w:hAnsi="Times New Roman" w:cs="Times New Roman"/>
          <w:sz w:val="24"/>
          <w:szCs w:val="24"/>
        </w:rPr>
        <w:t xml:space="preserve"> настоящего Положения, и перечень документов, указанных в </w:t>
      </w:r>
      <w:hyperlink w:anchor="P93">
        <w:r>
          <w:rPr>
            <w:rFonts w:ascii="Times New Roman" w:hAnsi="Times New Roman" w:cs="Times New Roman"/>
            <w:sz w:val="24"/>
            <w:szCs w:val="24"/>
          </w:rPr>
          <w:t>пункте 2.6</w:t>
        </w:r>
      </w:hyperlink>
      <w:r>
        <w:rPr>
          <w:rFonts w:ascii="Times New Roman" w:hAnsi="Times New Roman" w:cs="Times New Roman"/>
          <w:sz w:val="24"/>
          <w:szCs w:val="24"/>
        </w:rPr>
        <w:t xml:space="preserve"> настоящего Положения, представляемых участниками отбора для подтверждения их соответствия указанным требованиям;</w:t>
      </w:r>
    </w:p>
    <w:p w:rsidR="00FF4B74" w:rsidRDefault="00C7533C">
      <w:pPr>
        <w:pStyle w:val="ConsPlusNormal0"/>
        <w:spacing w:before="200"/>
        <w:ind w:firstLine="540"/>
        <w:contextualSpacing/>
        <w:jc w:val="both"/>
        <w:rPr>
          <w:rFonts w:ascii="Times New Roman" w:hAnsi="Times New Roman" w:cs="Times New Roman"/>
          <w:sz w:val="24"/>
          <w:szCs w:val="24"/>
        </w:rPr>
      </w:pPr>
      <w:r>
        <w:rPr>
          <w:rFonts w:ascii="Times New Roman" w:hAnsi="Times New Roman" w:cs="Times New Roman"/>
          <w:sz w:val="24"/>
          <w:szCs w:val="24"/>
        </w:rPr>
        <w:t>категории и (или) критерии отбора;</w:t>
      </w:r>
    </w:p>
    <w:p w:rsidR="00FF4B74" w:rsidRDefault="00C7533C">
      <w:pPr>
        <w:pStyle w:val="ConsPlusNormal0"/>
        <w:spacing w:before="200"/>
        <w:ind w:firstLine="540"/>
        <w:contextualSpacing/>
        <w:jc w:val="both"/>
        <w:rPr>
          <w:rFonts w:ascii="Times New Roman" w:hAnsi="Times New Roman" w:cs="Times New Roman"/>
          <w:sz w:val="24"/>
          <w:szCs w:val="24"/>
        </w:rPr>
      </w:pPr>
      <w:r>
        <w:rPr>
          <w:rFonts w:ascii="Times New Roman" w:hAnsi="Times New Roman" w:cs="Times New Roman"/>
          <w:sz w:val="24"/>
          <w:szCs w:val="24"/>
        </w:rPr>
        <w:t xml:space="preserve">порядок подачи заявок участниками отбора и требований, предъявляемых к форме и содержанию заявок, подаваемых участниками отбора в соответствии с </w:t>
      </w:r>
      <w:hyperlink w:anchor="P103">
        <w:r>
          <w:rPr>
            <w:rFonts w:ascii="Times New Roman" w:hAnsi="Times New Roman" w:cs="Times New Roman"/>
            <w:sz w:val="24"/>
            <w:szCs w:val="24"/>
          </w:rPr>
          <w:t>пунктами 2.</w:t>
        </w:r>
      </w:hyperlink>
      <w:r>
        <w:rPr>
          <w:rFonts w:ascii="Times New Roman" w:hAnsi="Times New Roman" w:cs="Times New Roman"/>
          <w:sz w:val="24"/>
          <w:szCs w:val="24"/>
        </w:rPr>
        <w:t>6-</w:t>
      </w:r>
      <w:hyperlink w:anchor="P110">
        <w:r>
          <w:rPr>
            <w:rFonts w:ascii="Times New Roman" w:hAnsi="Times New Roman" w:cs="Times New Roman"/>
            <w:sz w:val="24"/>
            <w:szCs w:val="24"/>
          </w:rPr>
          <w:t>2.9</w:t>
        </w:r>
      </w:hyperlink>
      <w:r>
        <w:rPr>
          <w:rFonts w:ascii="Times New Roman" w:hAnsi="Times New Roman" w:cs="Times New Roman"/>
          <w:sz w:val="24"/>
          <w:szCs w:val="24"/>
        </w:rPr>
        <w:t xml:space="preserve"> настоящего Положения;</w:t>
      </w:r>
    </w:p>
    <w:p w:rsidR="00FF4B74" w:rsidRDefault="00C7533C">
      <w:pPr>
        <w:pStyle w:val="ConsPlusNormal0"/>
        <w:spacing w:before="200"/>
        <w:ind w:firstLine="540"/>
        <w:contextualSpacing/>
        <w:jc w:val="both"/>
        <w:rPr>
          <w:rFonts w:ascii="Times New Roman" w:hAnsi="Times New Roman" w:cs="Times New Roman"/>
          <w:sz w:val="24"/>
          <w:szCs w:val="24"/>
        </w:rPr>
      </w:pPr>
      <w:r>
        <w:rPr>
          <w:rFonts w:ascii="Times New Roman" w:hAnsi="Times New Roman" w:cs="Times New Roman"/>
          <w:sz w:val="24"/>
          <w:szCs w:val="24"/>
        </w:rPr>
        <w:t xml:space="preserve">порядок отзыва заявок участников отбора в соответствии с </w:t>
      </w:r>
      <w:hyperlink w:anchor="P114">
        <w:r>
          <w:rPr>
            <w:rFonts w:ascii="Times New Roman" w:hAnsi="Times New Roman" w:cs="Times New Roman"/>
            <w:sz w:val="24"/>
            <w:szCs w:val="24"/>
          </w:rPr>
          <w:t>пунктами 2.</w:t>
        </w:r>
      </w:hyperlink>
      <w:r>
        <w:rPr>
          <w:rFonts w:ascii="Times New Roman" w:hAnsi="Times New Roman" w:cs="Times New Roman"/>
          <w:sz w:val="24"/>
          <w:szCs w:val="24"/>
        </w:rPr>
        <w:t xml:space="preserve">7-2.9 настоящего Положения, порядок возврата заявок участников отбора, </w:t>
      </w:r>
      <w:proofErr w:type="gramStart"/>
      <w:r>
        <w:rPr>
          <w:rFonts w:ascii="Times New Roman" w:hAnsi="Times New Roman" w:cs="Times New Roman"/>
          <w:sz w:val="24"/>
          <w:szCs w:val="24"/>
        </w:rPr>
        <w:t>определяющий</w:t>
      </w:r>
      <w:proofErr w:type="gramEnd"/>
      <w:r>
        <w:rPr>
          <w:rFonts w:ascii="Times New Roman" w:hAnsi="Times New Roman" w:cs="Times New Roman"/>
          <w:sz w:val="24"/>
          <w:szCs w:val="24"/>
        </w:rPr>
        <w:t xml:space="preserve"> в том числе основания для возврата заявок участников отбора, порядок внесения изменений в заявки участников отбора;</w:t>
      </w:r>
    </w:p>
    <w:p w:rsidR="00FF4B74" w:rsidRDefault="00C7533C">
      <w:pPr>
        <w:pStyle w:val="ConsPlusNormal0"/>
        <w:spacing w:before="200"/>
        <w:ind w:firstLine="540"/>
        <w:contextualSpacing/>
        <w:jc w:val="both"/>
        <w:rPr>
          <w:rFonts w:ascii="Times New Roman" w:hAnsi="Times New Roman" w:cs="Times New Roman"/>
          <w:sz w:val="24"/>
          <w:szCs w:val="24"/>
        </w:rPr>
      </w:pPr>
      <w:r>
        <w:rPr>
          <w:rFonts w:ascii="Times New Roman" w:hAnsi="Times New Roman" w:cs="Times New Roman"/>
          <w:sz w:val="24"/>
          <w:szCs w:val="24"/>
        </w:rPr>
        <w:t xml:space="preserve">правила рассмотрения и оценки заявок участников отбора в соответствии с </w:t>
      </w:r>
      <w:hyperlink w:anchor="P122">
        <w:r>
          <w:rPr>
            <w:rFonts w:ascii="Times New Roman" w:hAnsi="Times New Roman" w:cs="Times New Roman"/>
            <w:sz w:val="24"/>
            <w:szCs w:val="24"/>
          </w:rPr>
          <w:t>пунктами 2.</w:t>
        </w:r>
      </w:hyperlink>
      <w:r>
        <w:rPr>
          <w:rFonts w:ascii="Times New Roman" w:hAnsi="Times New Roman" w:cs="Times New Roman"/>
          <w:sz w:val="24"/>
          <w:szCs w:val="24"/>
        </w:rPr>
        <w:t>14-2.16 настоящего Положения</w:t>
      </w:r>
      <w:hyperlink w:anchor="P128">
        <w:r>
          <w:rPr>
            <w:rFonts w:ascii="Times New Roman" w:hAnsi="Times New Roman" w:cs="Times New Roman"/>
            <w:sz w:val="24"/>
            <w:szCs w:val="24"/>
          </w:rPr>
          <w:t>;</w:t>
        </w:r>
      </w:hyperlink>
    </w:p>
    <w:p w:rsidR="00FF4B74" w:rsidRDefault="00C7533C">
      <w:pPr>
        <w:pStyle w:val="ConsPlusNormal0"/>
        <w:spacing w:before="200"/>
        <w:ind w:firstLine="540"/>
        <w:contextualSpacing/>
        <w:jc w:val="both"/>
        <w:rPr>
          <w:rFonts w:ascii="Times New Roman" w:hAnsi="Times New Roman" w:cs="Times New Roman"/>
          <w:sz w:val="24"/>
          <w:szCs w:val="24"/>
        </w:rPr>
      </w:pPr>
      <w:r>
        <w:rPr>
          <w:rFonts w:ascii="Times New Roman" w:hAnsi="Times New Roman" w:cs="Times New Roman"/>
          <w:sz w:val="24"/>
          <w:szCs w:val="24"/>
        </w:rPr>
        <w:t>порядок возврата заявок на доработку;</w:t>
      </w:r>
    </w:p>
    <w:p w:rsidR="00FF4B74" w:rsidRDefault="00C7533C">
      <w:pPr>
        <w:pStyle w:val="ConsPlusNormal0"/>
        <w:spacing w:before="200"/>
        <w:ind w:firstLine="540"/>
        <w:contextualSpacing/>
        <w:jc w:val="both"/>
        <w:rPr>
          <w:rFonts w:ascii="Times New Roman" w:hAnsi="Times New Roman" w:cs="Times New Roman"/>
          <w:sz w:val="24"/>
          <w:szCs w:val="24"/>
        </w:rPr>
      </w:pPr>
      <w:r>
        <w:rPr>
          <w:rFonts w:ascii="Times New Roman" w:hAnsi="Times New Roman" w:cs="Times New Roman"/>
          <w:sz w:val="24"/>
          <w:szCs w:val="24"/>
        </w:rPr>
        <w:t>порядок отклонения заявок, а также информацию об основаниях их отклонения;</w:t>
      </w:r>
    </w:p>
    <w:p w:rsidR="00FF4B74" w:rsidRDefault="00C7533C">
      <w:pPr>
        <w:pStyle w:val="ConsPlusNormal0"/>
        <w:spacing w:before="200"/>
        <w:ind w:firstLine="540"/>
        <w:contextualSpacing/>
        <w:jc w:val="both"/>
        <w:rPr>
          <w:rFonts w:ascii="Times New Roman" w:hAnsi="Times New Roman" w:cs="Times New Roman"/>
          <w:sz w:val="24"/>
          <w:szCs w:val="24"/>
        </w:rPr>
      </w:pPr>
      <w:proofErr w:type="gramStart"/>
      <w:r>
        <w:rPr>
          <w:rFonts w:ascii="Times New Roman" w:hAnsi="Times New Roman" w:cs="Times New Roman"/>
          <w:sz w:val="24"/>
          <w:szCs w:val="24"/>
        </w:rPr>
        <w:t>порядок оценки заявок, включающий критерии оценки, показатели критериев оценки (при необходимости), и их весовое значение в общей оценке, необходимую для представления участником отбора информацию по каждому критерию оценки, показателю критерия оценки (при необходимости), сведения, документы и материалы, подтверждающие такую информацию, минимальный проходной балл, который необходимо набрать по результатам оценки заявок участникам отбора для признания их победителями отбора (при необходимости), сроки</w:t>
      </w:r>
      <w:proofErr w:type="gramEnd"/>
      <w:r>
        <w:rPr>
          <w:rFonts w:ascii="Times New Roman" w:hAnsi="Times New Roman" w:cs="Times New Roman"/>
          <w:sz w:val="24"/>
          <w:szCs w:val="24"/>
        </w:rPr>
        <w:t xml:space="preserve"> оценки заявок, а также информацию об участии или неучастии комиссии и экспертов (экспертных организаций) в оценке заявок (в случае проведения конкурса);</w:t>
      </w:r>
    </w:p>
    <w:p w:rsidR="00FF4B74" w:rsidRDefault="00C7533C">
      <w:pPr>
        <w:pStyle w:val="ConsPlusNormal0"/>
        <w:spacing w:before="200"/>
        <w:ind w:firstLine="540"/>
        <w:contextualSpacing/>
        <w:jc w:val="both"/>
        <w:rPr>
          <w:rFonts w:ascii="Times New Roman" w:hAnsi="Times New Roman" w:cs="Times New Roman"/>
          <w:sz w:val="24"/>
          <w:szCs w:val="24"/>
        </w:rPr>
      </w:pPr>
      <w:r>
        <w:rPr>
          <w:rFonts w:ascii="Times New Roman" w:hAnsi="Times New Roman" w:cs="Times New Roman"/>
          <w:sz w:val="24"/>
          <w:szCs w:val="24"/>
        </w:rPr>
        <w:t>объем распределяемой субсидии на компенсацию в рамках отбора, порядок расчета размера субсидии на компенсацию, установленный правовым актом, правила распределения субсидии на компенсацию по результатам отбора, которые могут включать максимальный, минимальный размер субсидии, предоставляемой победителю (победителям) отбора, а также предельное количество победителей отбора;</w:t>
      </w:r>
    </w:p>
    <w:p w:rsidR="00FF4B74" w:rsidRDefault="00C7533C">
      <w:pPr>
        <w:pStyle w:val="ConsPlusNormal0"/>
        <w:spacing w:before="200"/>
        <w:ind w:firstLine="540"/>
        <w:contextualSpacing/>
        <w:jc w:val="both"/>
        <w:rPr>
          <w:rFonts w:ascii="Times New Roman" w:hAnsi="Times New Roman" w:cs="Times New Roman"/>
          <w:sz w:val="24"/>
          <w:szCs w:val="24"/>
        </w:rPr>
      </w:pPr>
      <w:r>
        <w:rPr>
          <w:rFonts w:ascii="Times New Roman" w:hAnsi="Times New Roman" w:cs="Times New Roman"/>
          <w:sz w:val="24"/>
          <w:szCs w:val="24"/>
        </w:rPr>
        <w:lastRenderedPageBreak/>
        <w:t>порядок предоставления участникам отбора разъяснений положений объявления о проведении отбора, даты начала и окончания срока такого предоставления;</w:t>
      </w:r>
    </w:p>
    <w:p w:rsidR="00FF4B74" w:rsidRDefault="00C7533C">
      <w:pPr>
        <w:pStyle w:val="ConsPlusNormal0"/>
        <w:spacing w:before="200"/>
        <w:ind w:firstLine="540"/>
        <w:contextualSpacing/>
        <w:jc w:val="both"/>
        <w:rPr>
          <w:rFonts w:ascii="Times New Roman" w:hAnsi="Times New Roman" w:cs="Times New Roman"/>
          <w:sz w:val="24"/>
          <w:szCs w:val="24"/>
        </w:rPr>
      </w:pPr>
      <w:r>
        <w:rPr>
          <w:rFonts w:ascii="Times New Roman" w:hAnsi="Times New Roman" w:cs="Times New Roman"/>
          <w:sz w:val="24"/>
          <w:szCs w:val="24"/>
        </w:rPr>
        <w:t>срок, в течение которого победитель (победители) отбора должен подписать соглашение;</w:t>
      </w:r>
    </w:p>
    <w:p w:rsidR="00FF4B74" w:rsidRDefault="00C7533C">
      <w:pPr>
        <w:pStyle w:val="ConsPlusNormal0"/>
        <w:spacing w:before="200"/>
        <w:ind w:firstLine="540"/>
        <w:contextualSpacing/>
        <w:jc w:val="both"/>
        <w:rPr>
          <w:rFonts w:ascii="Times New Roman" w:hAnsi="Times New Roman" w:cs="Times New Roman"/>
          <w:sz w:val="24"/>
          <w:szCs w:val="24"/>
        </w:rPr>
      </w:pPr>
      <w:r>
        <w:rPr>
          <w:rFonts w:ascii="Times New Roman" w:hAnsi="Times New Roman" w:cs="Times New Roman"/>
          <w:sz w:val="24"/>
          <w:szCs w:val="24"/>
        </w:rPr>
        <w:t xml:space="preserve">условия признания победителя (победителей) отбора </w:t>
      </w:r>
      <w:proofErr w:type="gramStart"/>
      <w:r>
        <w:rPr>
          <w:rFonts w:ascii="Times New Roman" w:hAnsi="Times New Roman" w:cs="Times New Roman"/>
          <w:sz w:val="24"/>
          <w:szCs w:val="24"/>
        </w:rPr>
        <w:t>уклонившимся</w:t>
      </w:r>
      <w:proofErr w:type="gramEnd"/>
      <w:r>
        <w:rPr>
          <w:rFonts w:ascii="Times New Roman" w:hAnsi="Times New Roman" w:cs="Times New Roman"/>
          <w:sz w:val="24"/>
          <w:szCs w:val="24"/>
        </w:rPr>
        <w:t xml:space="preserve"> от заключения соглашения;</w:t>
      </w:r>
    </w:p>
    <w:p w:rsidR="00FF4B74" w:rsidRDefault="00C7533C">
      <w:pPr>
        <w:pStyle w:val="ConsPlusNormal0"/>
        <w:spacing w:before="200"/>
        <w:ind w:firstLine="540"/>
        <w:contextualSpacing/>
        <w:jc w:val="both"/>
        <w:rPr>
          <w:rFonts w:ascii="Times New Roman" w:hAnsi="Times New Roman" w:cs="Times New Roman"/>
          <w:sz w:val="24"/>
          <w:szCs w:val="24"/>
        </w:rPr>
      </w:pPr>
      <w:r>
        <w:rPr>
          <w:rFonts w:ascii="Times New Roman" w:hAnsi="Times New Roman" w:cs="Times New Roman"/>
          <w:sz w:val="24"/>
          <w:szCs w:val="24"/>
        </w:rPr>
        <w:t>дата размещения результатов отбора на едином портале, официальном сайте муниципального района, которая не может быть позднее 7-го календарного дня, следующего за днем определения победителя отбора.</w:t>
      </w:r>
    </w:p>
    <w:p w:rsidR="00FF4B74" w:rsidRDefault="00C7533C">
      <w:pPr>
        <w:pStyle w:val="ConsPlusNormal0"/>
        <w:spacing w:before="200"/>
        <w:ind w:firstLine="540"/>
        <w:contextualSpacing/>
        <w:jc w:val="both"/>
        <w:rPr>
          <w:rFonts w:ascii="Times New Roman" w:hAnsi="Times New Roman" w:cs="Times New Roman"/>
          <w:sz w:val="24"/>
          <w:szCs w:val="24"/>
        </w:rPr>
      </w:pPr>
      <w:bookmarkStart w:id="4" w:name="P79"/>
      <w:bookmarkEnd w:id="4"/>
      <w:r>
        <w:rPr>
          <w:rFonts w:ascii="Times New Roman" w:hAnsi="Times New Roman" w:cs="Times New Roman"/>
          <w:sz w:val="24"/>
          <w:szCs w:val="24"/>
        </w:rPr>
        <w:t>2.4. Условием предоставления субсидии на компенсацию являются:</w:t>
      </w:r>
    </w:p>
    <w:p w:rsidR="00FF4B74" w:rsidRDefault="00C7533C">
      <w:pPr>
        <w:pStyle w:val="ConsPlusNormal0"/>
        <w:spacing w:before="200"/>
        <w:ind w:firstLine="540"/>
        <w:contextualSpacing/>
        <w:jc w:val="both"/>
        <w:rPr>
          <w:rFonts w:ascii="Times New Roman" w:hAnsi="Times New Roman" w:cs="Times New Roman"/>
          <w:sz w:val="24"/>
          <w:szCs w:val="24"/>
        </w:rPr>
      </w:pPr>
      <w:proofErr w:type="gramStart"/>
      <w:r>
        <w:rPr>
          <w:rFonts w:ascii="Times New Roman" w:hAnsi="Times New Roman" w:cs="Times New Roman"/>
          <w:sz w:val="24"/>
          <w:szCs w:val="24"/>
        </w:rPr>
        <w:t>- соответствие участника отбора на первое число месяца, предшествующего месяцу, в котором планируется проведение отбора, требованиям, которые установлены подпунктом «а» пункта 3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физическим лицам и проведение отборов получателей указанных субсидий, в</w:t>
      </w:r>
      <w:proofErr w:type="gramEnd"/>
      <w:r>
        <w:rPr>
          <w:rFonts w:ascii="Times New Roman" w:hAnsi="Times New Roman" w:cs="Times New Roman"/>
          <w:sz w:val="24"/>
          <w:szCs w:val="24"/>
        </w:rPr>
        <w:t xml:space="preserve"> том числе грантов в форме субсидий, утвержденных постановлением Правительства Российской Федерации </w:t>
      </w:r>
      <w:r w:rsidR="008921DB">
        <w:rPr>
          <w:rFonts w:ascii="Times New Roman" w:hAnsi="Times New Roman" w:cs="Times New Roman"/>
          <w:sz w:val="24"/>
          <w:szCs w:val="24"/>
        </w:rPr>
        <w:t xml:space="preserve">                     </w:t>
      </w:r>
      <w:r>
        <w:rPr>
          <w:rFonts w:ascii="Times New Roman" w:hAnsi="Times New Roman" w:cs="Times New Roman"/>
          <w:sz w:val="24"/>
          <w:szCs w:val="24"/>
        </w:rPr>
        <w:t>от 25.10.2023 № 1782.</w:t>
      </w:r>
    </w:p>
    <w:p w:rsidR="00FF4B74" w:rsidRDefault="00C7533C">
      <w:pPr>
        <w:pStyle w:val="ConsPlusNormal0"/>
        <w:spacing w:before="200"/>
        <w:ind w:firstLine="540"/>
        <w:contextualSpacing/>
        <w:jc w:val="both"/>
      </w:pPr>
      <w:r>
        <w:rPr>
          <w:rFonts w:ascii="Times New Roman" w:hAnsi="Times New Roman" w:cs="Times New Roman"/>
          <w:sz w:val="24"/>
          <w:szCs w:val="24"/>
        </w:rPr>
        <w:t>Критерии отбора, которым должен соответствовать исполнитель коммунальных услуг, установлены разделом 3 настоящего Порядка.</w:t>
      </w:r>
    </w:p>
    <w:p w:rsidR="00FF4B74" w:rsidRDefault="00C7533C">
      <w:pPr>
        <w:pStyle w:val="ConsPlusNormal0"/>
        <w:spacing w:before="200"/>
        <w:ind w:firstLine="540"/>
        <w:contextualSpacing/>
        <w:jc w:val="both"/>
      </w:pPr>
      <w:r>
        <w:rPr>
          <w:rFonts w:ascii="Times New Roman" w:hAnsi="Times New Roman" w:cs="Times New Roman"/>
          <w:sz w:val="24"/>
          <w:szCs w:val="24"/>
        </w:rPr>
        <w:t xml:space="preserve">Документы, необходимые для подтверждения соответствия участника отбора требованиям, предусмотренным настоящим пунктом, указаны в </w:t>
      </w:r>
      <w:hyperlink w:anchor="P95">
        <w:r>
          <w:rPr>
            <w:rFonts w:ascii="Times New Roman" w:hAnsi="Times New Roman" w:cs="Times New Roman"/>
            <w:sz w:val="24"/>
            <w:szCs w:val="24"/>
          </w:rPr>
          <w:t>пунктах 2</w:t>
        </w:r>
      </w:hyperlink>
      <w:r>
        <w:rPr>
          <w:rFonts w:ascii="Times New Roman" w:hAnsi="Times New Roman" w:cs="Times New Roman"/>
          <w:sz w:val="24"/>
          <w:szCs w:val="24"/>
        </w:rPr>
        <w:t>.</w:t>
      </w:r>
      <w:hyperlink w:anchor="P98">
        <w:r>
          <w:rPr>
            <w:rFonts w:ascii="Times New Roman" w:hAnsi="Times New Roman" w:cs="Times New Roman"/>
            <w:sz w:val="24"/>
            <w:szCs w:val="24"/>
          </w:rPr>
          <w:t>5 и 2.6</w:t>
        </w:r>
      </w:hyperlink>
      <w:r>
        <w:rPr>
          <w:rFonts w:ascii="Times New Roman" w:hAnsi="Times New Roman" w:cs="Times New Roman"/>
          <w:sz w:val="24"/>
          <w:szCs w:val="24"/>
        </w:rPr>
        <w:t xml:space="preserve"> настоящего Положения.</w:t>
      </w:r>
    </w:p>
    <w:p w:rsidR="00FF4B74" w:rsidRDefault="00C7533C">
      <w:pPr>
        <w:pStyle w:val="ConsPlusNormal0"/>
        <w:spacing w:before="200"/>
        <w:ind w:firstLine="540"/>
        <w:contextualSpacing/>
        <w:jc w:val="both"/>
      </w:pPr>
      <w:r>
        <w:rPr>
          <w:rFonts w:ascii="Times New Roman" w:hAnsi="Times New Roman"/>
          <w:sz w:val="24"/>
          <w:szCs w:val="24"/>
        </w:rPr>
        <w:t>Проверка</w:t>
      </w:r>
      <w:r>
        <w:rPr>
          <w:rFonts w:ascii="Times New Roman" w:hAnsi="Times New Roman" w:cs="Times New Roman"/>
          <w:sz w:val="24"/>
          <w:szCs w:val="24"/>
        </w:rPr>
        <w:t xml:space="preserve"> участника отбора на соответствие требованиям, определенным настоящим пунктом, осуществляется автоматически в системе «Электронный бюджет» на основании данных государственных информационных систем, в том числе с использованием единой системы межведомственного электронного взаимодействия (при наличии технической возможности). В случае отсутствия технической возможности осуществления автоматической проверки в системе «Электронный бюджет» проверка участника отбора на соответствие требованиям осуществляется путем проставления в электронном виде участником отбора отметок о соответствии указанным требованиям посредством заполнения соответствующих экранных форм веб-интерфейса системы «Электронный бюджет».</w:t>
      </w:r>
    </w:p>
    <w:p w:rsidR="00FF4B74" w:rsidRDefault="00C7533C">
      <w:pPr>
        <w:pStyle w:val="ConsPlusNormal0"/>
        <w:spacing w:before="200"/>
        <w:ind w:firstLine="540"/>
        <w:contextualSpacing/>
        <w:jc w:val="both"/>
        <w:rPr>
          <w:rFonts w:ascii="Times New Roman" w:hAnsi="Times New Roman" w:cs="Times New Roman"/>
          <w:sz w:val="24"/>
          <w:szCs w:val="24"/>
        </w:rPr>
      </w:pPr>
      <w:r>
        <w:rPr>
          <w:rFonts w:ascii="Times New Roman" w:hAnsi="Times New Roman" w:cs="Times New Roman"/>
          <w:sz w:val="24"/>
          <w:szCs w:val="24"/>
        </w:rPr>
        <w:t xml:space="preserve">2.5. </w:t>
      </w:r>
      <w:proofErr w:type="gramStart"/>
      <w:r>
        <w:rPr>
          <w:rFonts w:ascii="Times New Roman" w:hAnsi="Times New Roman" w:cs="Times New Roman"/>
          <w:sz w:val="24"/>
          <w:szCs w:val="24"/>
        </w:rPr>
        <w:t>Для участия в отборе участнику необходимо сформировать заявку на участие в отборе для предоставления субсидии на компенсацию в электронной форме посредством заполнения соответствующих экранных форм веб-интерфейса системы «Электронный бюджет» и предоставления в систему «Электронный бюджет» электронных копий документов (документов на бумажном носителе, преобразованных в электронную форму путем сканирования) и материалов, в том числе в электронном виде с использованием иных информационных</w:t>
      </w:r>
      <w:proofErr w:type="gramEnd"/>
      <w:r>
        <w:rPr>
          <w:rFonts w:ascii="Times New Roman" w:hAnsi="Times New Roman" w:cs="Times New Roman"/>
          <w:sz w:val="24"/>
          <w:szCs w:val="24"/>
        </w:rPr>
        <w:t xml:space="preserve"> систем, представление которых предусмотрено в объявлении о проведении отбора получателей субсидий.</w:t>
      </w:r>
    </w:p>
    <w:p w:rsidR="00FF4B74" w:rsidRDefault="00C7533C">
      <w:pPr>
        <w:pStyle w:val="ConsPlusNormal0"/>
        <w:spacing w:before="200"/>
        <w:ind w:firstLine="540"/>
        <w:contextualSpacing/>
        <w:jc w:val="both"/>
        <w:rPr>
          <w:rFonts w:ascii="Times New Roman" w:hAnsi="Times New Roman" w:cs="Times New Roman"/>
          <w:sz w:val="24"/>
          <w:szCs w:val="24"/>
        </w:rPr>
      </w:pPr>
      <w:r>
        <w:rPr>
          <w:rFonts w:ascii="Times New Roman" w:hAnsi="Times New Roman" w:cs="Times New Roman"/>
          <w:sz w:val="24"/>
          <w:szCs w:val="24"/>
        </w:rPr>
        <w:t xml:space="preserve">Заявка подписывается усиленной квалифицированной электронной подписью </w:t>
      </w:r>
      <w:proofErr w:type="gramStart"/>
      <w:r>
        <w:rPr>
          <w:rFonts w:ascii="Times New Roman" w:hAnsi="Times New Roman" w:cs="Times New Roman"/>
          <w:sz w:val="24"/>
          <w:szCs w:val="24"/>
        </w:rPr>
        <w:t>руководителя участника отбора получателей субсидии</w:t>
      </w:r>
      <w:proofErr w:type="gramEnd"/>
      <w:r>
        <w:rPr>
          <w:rFonts w:ascii="Times New Roman" w:hAnsi="Times New Roman" w:cs="Times New Roman"/>
          <w:sz w:val="24"/>
          <w:szCs w:val="24"/>
        </w:rPr>
        <w:t xml:space="preserve"> на компенсацию или уполномоченного им лица (для юридических лиц и индивидуальных предпринимателей).</w:t>
      </w:r>
    </w:p>
    <w:p w:rsidR="00FF4B74" w:rsidRDefault="00C7533C">
      <w:pPr>
        <w:pStyle w:val="ConsPlusNormal0"/>
        <w:spacing w:before="200"/>
        <w:ind w:firstLine="540"/>
        <w:contextualSpacing/>
        <w:jc w:val="both"/>
        <w:rPr>
          <w:rFonts w:ascii="Times New Roman" w:hAnsi="Times New Roman" w:cs="Times New Roman"/>
          <w:sz w:val="24"/>
          <w:szCs w:val="24"/>
        </w:rPr>
      </w:pPr>
      <w:r>
        <w:rPr>
          <w:rFonts w:ascii="Times New Roman" w:hAnsi="Times New Roman" w:cs="Times New Roman"/>
          <w:sz w:val="24"/>
          <w:szCs w:val="24"/>
        </w:rPr>
        <w:t>Ответственность за полноту и достоверность информации и документов, содержащихся в заявке, а также за своевременность их представления несет участник отбора получателей субсидий на компенсацию в соответствии с законодательством Российской Федерации.</w:t>
      </w:r>
    </w:p>
    <w:p w:rsidR="00FF4B74" w:rsidRDefault="00C7533C">
      <w:pPr>
        <w:pStyle w:val="ConsPlusNormal0"/>
        <w:spacing w:before="200"/>
        <w:ind w:firstLine="540"/>
        <w:contextualSpacing/>
        <w:jc w:val="both"/>
      </w:pPr>
      <w:r>
        <w:rPr>
          <w:rFonts w:ascii="Times New Roman" w:hAnsi="Times New Roman" w:cs="Times New Roman"/>
          <w:sz w:val="24"/>
          <w:szCs w:val="24"/>
        </w:rPr>
        <w:t>Участник отбора имеет право представить только одну заявку для участия в отборе.</w:t>
      </w:r>
    </w:p>
    <w:p w:rsidR="00FF4B74" w:rsidRDefault="00C7533C">
      <w:pPr>
        <w:pStyle w:val="ConsPlusNormal0"/>
        <w:spacing w:before="200"/>
        <w:ind w:firstLine="540"/>
        <w:contextualSpacing/>
        <w:jc w:val="both"/>
      </w:pPr>
      <w:r>
        <w:rPr>
          <w:rFonts w:ascii="Times New Roman" w:hAnsi="Times New Roman"/>
        </w:rPr>
        <w:t>Д</w:t>
      </w:r>
      <w:r>
        <w:rPr>
          <w:rFonts w:ascii="Times New Roman" w:hAnsi="Times New Roman" w:cs="Times New Roman"/>
          <w:sz w:val="24"/>
          <w:szCs w:val="24"/>
        </w:rPr>
        <w:t xml:space="preserve">атой представления участником отбора заявки считается день подписания участником отбора заявки с присвоением ей регистрационного номера в системе </w:t>
      </w:r>
      <w:r>
        <w:rPr>
          <w:rFonts w:ascii="Times New Roman" w:hAnsi="Times New Roman" w:cs="Times New Roman"/>
          <w:sz w:val="24"/>
          <w:szCs w:val="24"/>
        </w:rPr>
        <w:lastRenderedPageBreak/>
        <w:t>«Электронный бюджет».</w:t>
      </w:r>
    </w:p>
    <w:p w:rsidR="00FF4B74" w:rsidRDefault="00C7533C">
      <w:pPr>
        <w:pStyle w:val="ConsPlusNormal0"/>
        <w:spacing w:before="200"/>
        <w:ind w:firstLine="540"/>
        <w:contextualSpacing/>
        <w:jc w:val="both"/>
        <w:rPr>
          <w:rFonts w:ascii="Times New Roman" w:hAnsi="Times New Roman" w:cs="Times New Roman"/>
          <w:sz w:val="24"/>
          <w:szCs w:val="24"/>
        </w:rPr>
      </w:pPr>
      <w:bookmarkStart w:id="5" w:name="P93"/>
      <w:bookmarkEnd w:id="5"/>
      <w:r>
        <w:rPr>
          <w:rFonts w:ascii="Times New Roman" w:hAnsi="Times New Roman" w:cs="Times New Roman"/>
          <w:sz w:val="24"/>
          <w:szCs w:val="24"/>
        </w:rPr>
        <w:t>2.6. Заявка содержит следующие сведения:</w:t>
      </w:r>
    </w:p>
    <w:p w:rsidR="00FF4B74" w:rsidRDefault="00C7533C">
      <w:pPr>
        <w:pStyle w:val="ConsPlusNormal0"/>
        <w:spacing w:before="200"/>
        <w:ind w:firstLine="540"/>
        <w:contextualSpacing/>
        <w:jc w:val="both"/>
        <w:rPr>
          <w:rFonts w:ascii="Times New Roman" w:hAnsi="Times New Roman" w:cs="Times New Roman"/>
          <w:sz w:val="24"/>
          <w:szCs w:val="24"/>
        </w:rPr>
      </w:pPr>
      <w:r>
        <w:rPr>
          <w:rFonts w:ascii="Times New Roman" w:hAnsi="Times New Roman" w:cs="Times New Roman"/>
          <w:sz w:val="24"/>
          <w:szCs w:val="24"/>
        </w:rPr>
        <w:tab/>
        <w:t>а) информацию и документы об участнике отбора получателей субсидий на компенсацию:</w:t>
      </w:r>
    </w:p>
    <w:p w:rsidR="00FF4B74" w:rsidRDefault="00C7533C">
      <w:pPr>
        <w:pStyle w:val="ConsPlusNormal0"/>
        <w:spacing w:before="200"/>
        <w:ind w:firstLine="540"/>
        <w:contextualSpacing/>
        <w:jc w:val="both"/>
        <w:rPr>
          <w:rFonts w:ascii="Times New Roman" w:hAnsi="Times New Roman" w:cs="Times New Roman"/>
          <w:sz w:val="24"/>
          <w:szCs w:val="24"/>
        </w:rPr>
      </w:pPr>
      <w:r>
        <w:rPr>
          <w:rFonts w:ascii="Times New Roman" w:hAnsi="Times New Roman" w:cs="Times New Roman"/>
          <w:sz w:val="24"/>
          <w:szCs w:val="24"/>
        </w:rPr>
        <w:tab/>
        <w:t>- полное и сокращенное (при наличии) наименование участника отбора получателей субсидий на компенсацию (для юридических лиц);</w:t>
      </w:r>
    </w:p>
    <w:p w:rsidR="00FF4B74" w:rsidRDefault="00C7533C">
      <w:pPr>
        <w:pStyle w:val="ConsPlusNormal0"/>
        <w:spacing w:before="200"/>
        <w:ind w:firstLine="540"/>
        <w:contextualSpacing/>
        <w:jc w:val="both"/>
        <w:rPr>
          <w:rFonts w:ascii="Times New Roman" w:hAnsi="Times New Roman" w:cs="Times New Roman"/>
          <w:sz w:val="24"/>
          <w:szCs w:val="24"/>
        </w:rPr>
      </w:pPr>
      <w:r>
        <w:rPr>
          <w:rFonts w:ascii="Times New Roman" w:hAnsi="Times New Roman" w:cs="Times New Roman"/>
          <w:sz w:val="24"/>
          <w:szCs w:val="24"/>
        </w:rPr>
        <w:tab/>
        <w:t>- основной государственный регистрационный номер участника отбора получателей субсидии на компенсацию (для юридических лиц и индивидуальных предпринимателей);</w:t>
      </w:r>
    </w:p>
    <w:p w:rsidR="00FF4B74" w:rsidRDefault="00C7533C">
      <w:pPr>
        <w:pStyle w:val="ConsPlusNormal0"/>
        <w:spacing w:before="200"/>
        <w:ind w:firstLine="540"/>
        <w:contextualSpacing/>
        <w:jc w:val="both"/>
        <w:rPr>
          <w:rFonts w:ascii="Times New Roman" w:hAnsi="Times New Roman" w:cs="Times New Roman"/>
          <w:sz w:val="24"/>
          <w:szCs w:val="24"/>
        </w:rPr>
      </w:pPr>
      <w:r>
        <w:rPr>
          <w:rFonts w:ascii="Times New Roman" w:hAnsi="Times New Roman" w:cs="Times New Roman"/>
          <w:sz w:val="24"/>
          <w:szCs w:val="24"/>
        </w:rPr>
        <w:tab/>
        <w:t>- идентификационный номер налогоплательщика;</w:t>
      </w:r>
    </w:p>
    <w:p w:rsidR="00FF4B74" w:rsidRDefault="00C7533C">
      <w:pPr>
        <w:pStyle w:val="ConsPlusNormal0"/>
        <w:spacing w:before="200"/>
        <w:ind w:firstLine="540"/>
        <w:contextualSpacing/>
        <w:jc w:val="both"/>
        <w:rPr>
          <w:rFonts w:ascii="Times New Roman" w:hAnsi="Times New Roman" w:cs="Times New Roman"/>
          <w:sz w:val="24"/>
          <w:szCs w:val="24"/>
        </w:rPr>
      </w:pPr>
      <w:r>
        <w:rPr>
          <w:rFonts w:ascii="Times New Roman" w:hAnsi="Times New Roman" w:cs="Times New Roman"/>
          <w:sz w:val="24"/>
          <w:szCs w:val="24"/>
        </w:rPr>
        <w:tab/>
        <w:t>- дата постановки на учет в налоговом органе (для индивидуальных предпринимателей);</w:t>
      </w:r>
    </w:p>
    <w:p w:rsidR="00FF4B74" w:rsidRDefault="00C7533C">
      <w:pPr>
        <w:pStyle w:val="ConsPlusNormal0"/>
        <w:spacing w:before="200"/>
        <w:ind w:firstLine="540"/>
        <w:contextualSpacing/>
        <w:jc w:val="both"/>
        <w:rPr>
          <w:rFonts w:ascii="Times New Roman" w:hAnsi="Times New Roman" w:cs="Times New Roman"/>
          <w:sz w:val="24"/>
          <w:szCs w:val="24"/>
        </w:rPr>
      </w:pPr>
      <w:r>
        <w:rPr>
          <w:rFonts w:ascii="Times New Roman" w:hAnsi="Times New Roman" w:cs="Times New Roman"/>
          <w:sz w:val="24"/>
          <w:szCs w:val="24"/>
        </w:rPr>
        <w:tab/>
        <w:t>- дата и код причины постановки на учет в налоговом органе (для юридических лиц);</w:t>
      </w:r>
    </w:p>
    <w:p w:rsidR="00FF4B74" w:rsidRDefault="00C7533C">
      <w:pPr>
        <w:pStyle w:val="ConsPlusNormal0"/>
        <w:spacing w:before="200"/>
        <w:ind w:firstLine="540"/>
        <w:contextualSpacing/>
        <w:jc w:val="both"/>
        <w:rPr>
          <w:rFonts w:ascii="Times New Roman" w:hAnsi="Times New Roman" w:cs="Times New Roman"/>
          <w:sz w:val="24"/>
          <w:szCs w:val="24"/>
        </w:rPr>
      </w:pPr>
      <w:r>
        <w:rPr>
          <w:rFonts w:ascii="Times New Roman" w:hAnsi="Times New Roman" w:cs="Times New Roman"/>
          <w:sz w:val="24"/>
          <w:szCs w:val="24"/>
        </w:rPr>
        <w:tab/>
        <w:t>- дата и место рождения (для индивидуальных предпринимателей);</w:t>
      </w:r>
    </w:p>
    <w:p w:rsidR="00FF4B74" w:rsidRDefault="00C7533C">
      <w:pPr>
        <w:pStyle w:val="ConsPlusNormal0"/>
        <w:spacing w:before="200"/>
        <w:ind w:firstLine="540"/>
        <w:contextualSpacing/>
        <w:jc w:val="both"/>
        <w:rPr>
          <w:rFonts w:ascii="Times New Roman" w:hAnsi="Times New Roman" w:cs="Times New Roman"/>
          <w:sz w:val="24"/>
          <w:szCs w:val="24"/>
        </w:rPr>
      </w:pPr>
      <w:r>
        <w:rPr>
          <w:rFonts w:ascii="Times New Roman" w:hAnsi="Times New Roman" w:cs="Times New Roman"/>
          <w:sz w:val="24"/>
          <w:szCs w:val="24"/>
        </w:rPr>
        <w:tab/>
        <w:t>- страховой номер индивидуального лицевого счета (для индивидуальных предпринимателей);</w:t>
      </w:r>
    </w:p>
    <w:p w:rsidR="00FF4B74" w:rsidRDefault="00C7533C">
      <w:pPr>
        <w:pStyle w:val="ConsPlusNormal0"/>
        <w:spacing w:before="200"/>
        <w:ind w:firstLine="540"/>
        <w:contextualSpacing/>
        <w:jc w:val="both"/>
        <w:rPr>
          <w:rFonts w:ascii="Times New Roman" w:hAnsi="Times New Roman" w:cs="Times New Roman"/>
          <w:sz w:val="24"/>
          <w:szCs w:val="24"/>
        </w:rPr>
      </w:pPr>
      <w:r>
        <w:rPr>
          <w:rFonts w:ascii="Times New Roman" w:hAnsi="Times New Roman" w:cs="Times New Roman"/>
          <w:sz w:val="24"/>
          <w:szCs w:val="24"/>
        </w:rPr>
        <w:tab/>
        <w:t>- адрес юридического лица, адрес регистрации (для индивидуальных предпринимателей);</w:t>
      </w:r>
    </w:p>
    <w:p w:rsidR="00FF4B74" w:rsidRDefault="00C7533C">
      <w:pPr>
        <w:pStyle w:val="ConsPlusNormal0"/>
        <w:spacing w:before="200"/>
        <w:ind w:firstLine="540"/>
        <w:contextualSpacing/>
        <w:jc w:val="both"/>
        <w:rPr>
          <w:rFonts w:ascii="Times New Roman" w:hAnsi="Times New Roman" w:cs="Times New Roman"/>
          <w:sz w:val="24"/>
          <w:szCs w:val="24"/>
        </w:rPr>
      </w:pPr>
      <w:r>
        <w:rPr>
          <w:rFonts w:ascii="Times New Roman" w:hAnsi="Times New Roman" w:cs="Times New Roman"/>
          <w:sz w:val="24"/>
          <w:szCs w:val="24"/>
        </w:rPr>
        <w:tab/>
        <w:t>- номер контактного телефона, почтовый адрес и адрес электронной почты для направления юридически значимых сообщений;</w:t>
      </w:r>
    </w:p>
    <w:p w:rsidR="00FF4B74" w:rsidRDefault="00C7533C">
      <w:pPr>
        <w:pStyle w:val="ConsPlusNormal0"/>
        <w:spacing w:before="200"/>
        <w:ind w:firstLine="540"/>
        <w:contextualSpacing/>
        <w:jc w:val="both"/>
        <w:rPr>
          <w:rFonts w:ascii="Times New Roman" w:hAnsi="Times New Roman" w:cs="Times New Roman"/>
          <w:sz w:val="24"/>
          <w:szCs w:val="24"/>
        </w:rPr>
      </w:pPr>
      <w:r>
        <w:rPr>
          <w:rFonts w:ascii="Times New Roman" w:hAnsi="Times New Roman" w:cs="Times New Roman"/>
          <w:sz w:val="24"/>
          <w:szCs w:val="24"/>
        </w:rPr>
        <w:tab/>
      </w:r>
      <w:proofErr w:type="gramStart"/>
      <w:r>
        <w:rPr>
          <w:rFonts w:ascii="Times New Roman" w:hAnsi="Times New Roman" w:cs="Times New Roman"/>
          <w:sz w:val="24"/>
          <w:szCs w:val="24"/>
        </w:rPr>
        <w:t>- фамилию, имя, отчество (при наличии) и идентификационный номер налогоплательщика главного бухгалтера (при наличии), фамилии, имена, отчества (при наличии) учредителей (за исключением сельскохозяйственных кооперативов, созданных в соответствии с Федеральным законом «О сельскохозяйственной кооперации») или наименование юридического лица – учредителя участника отбора получателей субсидий, членов коллегиального исполнительного органа, лица, исполняющего функции единоличного исполнительного органа;</w:t>
      </w:r>
      <w:proofErr w:type="gramEnd"/>
    </w:p>
    <w:p w:rsidR="00FF4B74" w:rsidRDefault="00C7533C">
      <w:pPr>
        <w:pStyle w:val="ConsPlusNormal0"/>
        <w:spacing w:before="200"/>
        <w:ind w:firstLine="540"/>
        <w:contextualSpacing/>
        <w:jc w:val="both"/>
        <w:rPr>
          <w:rFonts w:ascii="Times New Roman" w:hAnsi="Times New Roman" w:cs="Times New Roman"/>
          <w:sz w:val="24"/>
          <w:szCs w:val="24"/>
        </w:rPr>
      </w:pPr>
      <w:r>
        <w:rPr>
          <w:rFonts w:ascii="Times New Roman" w:hAnsi="Times New Roman" w:cs="Times New Roman"/>
          <w:sz w:val="24"/>
          <w:szCs w:val="24"/>
        </w:rPr>
        <w:tab/>
        <w:t>- информацию о руководителе юридического лица (фамилия, имя, отчество (при наличии), идентификационный номер налогоплательщика, должность);</w:t>
      </w:r>
    </w:p>
    <w:p w:rsidR="00FF4B74" w:rsidRDefault="00C7533C">
      <w:pPr>
        <w:pStyle w:val="ConsPlusNormal0"/>
        <w:spacing w:before="200"/>
        <w:ind w:firstLine="540"/>
        <w:contextualSpacing/>
        <w:jc w:val="both"/>
        <w:rPr>
          <w:rFonts w:ascii="Times New Roman" w:hAnsi="Times New Roman" w:cs="Times New Roman"/>
          <w:sz w:val="24"/>
          <w:szCs w:val="24"/>
        </w:rPr>
      </w:pPr>
      <w:r>
        <w:rPr>
          <w:rFonts w:ascii="Times New Roman" w:hAnsi="Times New Roman" w:cs="Times New Roman"/>
          <w:sz w:val="24"/>
          <w:szCs w:val="24"/>
        </w:rPr>
        <w:tab/>
        <w:t>- перечень основных и дополнительных видов деятельности, которые участник отбора получателей субсидий на компенсацию вправе осуществлять в соответствии с учредительными документами организации (для юридических лиц) или в соответствии со сведениями единого государственного реестра индивидуальных предпринимателей (для индивидуальных предпринимателей);</w:t>
      </w:r>
    </w:p>
    <w:p w:rsidR="00FF4B74" w:rsidRDefault="00C7533C">
      <w:pPr>
        <w:pStyle w:val="ConsPlusNormal0"/>
        <w:spacing w:before="200"/>
        <w:ind w:firstLine="540"/>
        <w:contextualSpacing/>
        <w:jc w:val="both"/>
        <w:rPr>
          <w:rFonts w:ascii="Times New Roman" w:hAnsi="Times New Roman" w:cs="Times New Roman"/>
          <w:sz w:val="24"/>
          <w:szCs w:val="24"/>
        </w:rPr>
      </w:pPr>
      <w:r>
        <w:rPr>
          <w:rFonts w:ascii="Times New Roman" w:hAnsi="Times New Roman" w:cs="Times New Roman"/>
          <w:sz w:val="24"/>
          <w:szCs w:val="24"/>
        </w:rPr>
        <w:tab/>
        <w:t>б) информацию и документы, подтверждающие соответствие участника отбора получателей субсидии на компенсацию установленным в объявлении о проведении отбора получателей субсидии требованиям;</w:t>
      </w:r>
    </w:p>
    <w:p w:rsidR="00FF4B74" w:rsidRDefault="00C7533C">
      <w:pPr>
        <w:pStyle w:val="ConsPlusNormal0"/>
        <w:spacing w:before="200"/>
        <w:ind w:firstLine="540"/>
        <w:contextualSpacing/>
        <w:jc w:val="both"/>
        <w:rPr>
          <w:rFonts w:ascii="Times New Roman" w:hAnsi="Times New Roman" w:cs="Times New Roman"/>
          <w:sz w:val="24"/>
          <w:szCs w:val="24"/>
        </w:rPr>
      </w:pPr>
      <w:r>
        <w:rPr>
          <w:rFonts w:ascii="Times New Roman" w:hAnsi="Times New Roman" w:cs="Times New Roman"/>
          <w:sz w:val="24"/>
          <w:szCs w:val="24"/>
        </w:rPr>
        <w:tab/>
        <w:t>в) информацию и документы, представляемые при проведении отбора получателей субсидии на компенсацию в процессе документооборота:</w:t>
      </w:r>
    </w:p>
    <w:p w:rsidR="00FF4B74" w:rsidRDefault="00C7533C">
      <w:pPr>
        <w:pStyle w:val="ConsPlusNormal0"/>
        <w:spacing w:before="200"/>
        <w:ind w:firstLine="540"/>
        <w:contextualSpacing/>
        <w:jc w:val="both"/>
        <w:rPr>
          <w:rFonts w:ascii="Times New Roman" w:hAnsi="Times New Roman" w:cs="Times New Roman"/>
          <w:sz w:val="24"/>
          <w:szCs w:val="24"/>
        </w:rPr>
      </w:pPr>
      <w:r>
        <w:rPr>
          <w:rFonts w:ascii="Times New Roman" w:hAnsi="Times New Roman" w:cs="Times New Roman"/>
          <w:sz w:val="24"/>
          <w:szCs w:val="24"/>
        </w:rPr>
        <w:tab/>
      </w:r>
      <w:proofErr w:type="gramStart"/>
      <w:r>
        <w:rPr>
          <w:rFonts w:ascii="Times New Roman" w:hAnsi="Times New Roman" w:cs="Times New Roman"/>
          <w:sz w:val="24"/>
          <w:szCs w:val="24"/>
        </w:rPr>
        <w:t>- подтверждение согласия на публикацию (размещение) в информационно-телекоммуникационной сети "Интернет" информации об участнике отбора получателей субсидий на компенсацию, о подаваемой участником отбора получателей субсидий заявке, а также иной информации об участнике отбора получателей субсидий, связанной с соответствующим отбором получателей субсидий на компенсацию и результатом предоставления субсидии на компенсацию, подаваемое посредством заполнения соответствующих экранных форм веб-интерфейса системы «Электронный бюджет».</w:t>
      </w:r>
      <w:proofErr w:type="gramEnd"/>
    </w:p>
    <w:p w:rsidR="00FF4B74" w:rsidRDefault="00C7533C">
      <w:pPr>
        <w:pStyle w:val="ConsPlusNormal0"/>
        <w:spacing w:before="200"/>
        <w:ind w:firstLine="540"/>
        <w:contextualSpacing/>
        <w:jc w:val="both"/>
        <w:rPr>
          <w:rFonts w:ascii="Times New Roman" w:hAnsi="Times New Roman" w:cs="Times New Roman"/>
          <w:sz w:val="24"/>
          <w:szCs w:val="24"/>
        </w:rPr>
      </w:pPr>
      <w:r>
        <w:rPr>
          <w:rFonts w:ascii="Times New Roman" w:hAnsi="Times New Roman" w:cs="Times New Roman"/>
          <w:sz w:val="24"/>
          <w:szCs w:val="24"/>
        </w:rPr>
        <w:t>2.7.  Участник отбора вправе отозвать заявку до даты окончания приема заявок, указанной в объявлении о проведении отбора получателей субсидии.</w:t>
      </w:r>
    </w:p>
    <w:p w:rsidR="00FF4B74" w:rsidRDefault="00C7533C">
      <w:pPr>
        <w:pStyle w:val="ConsPlusNormal0"/>
        <w:spacing w:before="200"/>
        <w:ind w:firstLine="540"/>
        <w:contextualSpacing/>
        <w:jc w:val="both"/>
        <w:rPr>
          <w:rFonts w:ascii="Times New Roman" w:hAnsi="Times New Roman" w:cs="Times New Roman"/>
          <w:sz w:val="24"/>
          <w:szCs w:val="24"/>
        </w:rPr>
      </w:pPr>
      <w:r>
        <w:rPr>
          <w:rFonts w:ascii="Times New Roman" w:hAnsi="Times New Roman" w:cs="Times New Roman"/>
          <w:sz w:val="24"/>
          <w:szCs w:val="24"/>
        </w:rPr>
        <w:t>2.8.  После отзыва заявки участник отбора до даты окончания приема заявок, указанной в объявлении о проведении отбора получателей субсидии на компенсацию, вправе повторно подать заявку.</w:t>
      </w:r>
    </w:p>
    <w:p w:rsidR="00FF4B74" w:rsidRDefault="00C7533C">
      <w:pPr>
        <w:pStyle w:val="ConsPlusNormal0"/>
        <w:spacing w:before="200"/>
        <w:ind w:firstLine="540"/>
        <w:contextualSpacing/>
        <w:jc w:val="both"/>
        <w:rPr>
          <w:rFonts w:ascii="Times New Roman" w:hAnsi="Times New Roman" w:cs="Times New Roman"/>
          <w:sz w:val="24"/>
          <w:szCs w:val="24"/>
        </w:rPr>
      </w:pPr>
      <w:r>
        <w:rPr>
          <w:rFonts w:ascii="Times New Roman" w:hAnsi="Times New Roman" w:cs="Times New Roman"/>
          <w:sz w:val="24"/>
          <w:szCs w:val="24"/>
        </w:rPr>
        <w:lastRenderedPageBreak/>
        <w:t>2.9. Отзыв заявки, повторная подача заявки, внесение изменений в заявку, представление доработанной заявки осуществляется участником отбора в порядке, аналогичном порядку формирования заявки участником отбора.</w:t>
      </w:r>
    </w:p>
    <w:p w:rsidR="00FF4B74" w:rsidRDefault="00C7533C">
      <w:pPr>
        <w:pStyle w:val="ConsPlusNormal0"/>
        <w:spacing w:before="200"/>
        <w:ind w:firstLine="540"/>
        <w:contextualSpacing/>
        <w:jc w:val="both"/>
        <w:rPr>
          <w:rFonts w:ascii="Times New Roman" w:hAnsi="Times New Roman" w:cs="Times New Roman"/>
          <w:sz w:val="24"/>
          <w:szCs w:val="24"/>
        </w:rPr>
      </w:pPr>
      <w:r>
        <w:rPr>
          <w:rFonts w:ascii="Times New Roman" w:hAnsi="Times New Roman" w:cs="Times New Roman"/>
          <w:sz w:val="24"/>
          <w:szCs w:val="24"/>
        </w:rPr>
        <w:t>В случае если участник отбора не представил доработанную заявку в установленный срок, информация об этом включается в протокол рассмотрения заявок участников отбора.</w:t>
      </w:r>
    </w:p>
    <w:p w:rsidR="00FF4B74" w:rsidRDefault="00C7533C">
      <w:pPr>
        <w:pStyle w:val="ConsPlusNormal0"/>
        <w:spacing w:before="200"/>
        <w:ind w:firstLine="540"/>
        <w:contextualSpacing/>
        <w:jc w:val="both"/>
        <w:rPr>
          <w:rFonts w:ascii="Times New Roman" w:hAnsi="Times New Roman" w:cs="Times New Roman"/>
          <w:sz w:val="24"/>
          <w:szCs w:val="24"/>
        </w:rPr>
      </w:pPr>
      <w:r>
        <w:rPr>
          <w:rFonts w:ascii="Times New Roman" w:hAnsi="Times New Roman" w:cs="Times New Roman"/>
          <w:sz w:val="24"/>
          <w:szCs w:val="24"/>
        </w:rPr>
        <w:t xml:space="preserve">2.10. </w:t>
      </w:r>
      <w:r>
        <w:rPr>
          <w:rFonts w:ascii="Times New Roman" w:hAnsi="Times New Roman" w:cs="Times New Roman"/>
          <w:sz w:val="24"/>
          <w:szCs w:val="24"/>
        </w:rPr>
        <w:tab/>
        <w:t>Участник отбора со дня размещения объявления о проведении отбора, но не позднее 3-го рабочего дня до дня завершения подачи заявок вправе направить в адрес Управления не более 5 запросов о разъяснении положений объявления о проведении отбора получателей субсидий путем формирования запроса в системе «Электронный бюджет».</w:t>
      </w:r>
    </w:p>
    <w:p w:rsidR="00FF4B74" w:rsidRDefault="00C7533C">
      <w:pPr>
        <w:pStyle w:val="ConsPlusNormal0"/>
        <w:spacing w:before="200"/>
        <w:ind w:firstLine="540"/>
        <w:contextualSpacing/>
        <w:jc w:val="both"/>
        <w:rPr>
          <w:rFonts w:ascii="Times New Roman" w:hAnsi="Times New Roman" w:cs="Times New Roman"/>
          <w:sz w:val="24"/>
          <w:szCs w:val="24"/>
        </w:rPr>
      </w:pPr>
      <w:r>
        <w:rPr>
          <w:rFonts w:ascii="Times New Roman" w:hAnsi="Times New Roman" w:cs="Times New Roman"/>
          <w:sz w:val="24"/>
          <w:szCs w:val="24"/>
        </w:rPr>
        <w:t>Управление в течение 5 рабочих дней со дня поступления указанного направляет разъяснение положений объявления о проведении отбора получателей субсидий в срок, установленный объявлением, но не позднее одного рабочего дня до дня завершения подачи заявок, путем формирования в системе «Электронный бюджет» соответствующего разъяснения. Представленное Управлением разъяснение положений объявления о проведении отбора получателей субсидий не должно изменять суть информации, содержащейся в указанном объявлении.</w:t>
      </w:r>
    </w:p>
    <w:p w:rsidR="00FF4B74" w:rsidRDefault="00C7533C">
      <w:pPr>
        <w:pStyle w:val="ConsPlusNormal0"/>
        <w:spacing w:before="200"/>
        <w:ind w:firstLine="540"/>
        <w:contextualSpacing/>
        <w:jc w:val="both"/>
        <w:rPr>
          <w:rFonts w:ascii="Times New Roman" w:hAnsi="Times New Roman" w:cs="Times New Roman"/>
          <w:sz w:val="24"/>
          <w:szCs w:val="24"/>
        </w:rPr>
      </w:pPr>
      <w:r>
        <w:rPr>
          <w:rFonts w:ascii="Times New Roman" w:hAnsi="Times New Roman" w:cs="Times New Roman"/>
          <w:sz w:val="24"/>
          <w:szCs w:val="24"/>
        </w:rPr>
        <w:t>Доступ к разъяснению, формируемому в системе «Электронный бюджет», предоставляется всем участникам отбора.</w:t>
      </w:r>
    </w:p>
    <w:p w:rsidR="00FF4B74" w:rsidRDefault="00C7533C">
      <w:pPr>
        <w:pStyle w:val="ConsPlusNormal0"/>
        <w:spacing w:before="200"/>
        <w:ind w:firstLine="540"/>
        <w:contextualSpacing/>
        <w:jc w:val="both"/>
        <w:rPr>
          <w:rFonts w:ascii="Times New Roman" w:hAnsi="Times New Roman" w:cs="Times New Roman"/>
          <w:sz w:val="24"/>
          <w:szCs w:val="24"/>
        </w:rPr>
      </w:pPr>
      <w:r>
        <w:rPr>
          <w:rFonts w:ascii="Times New Roman" w:hAnsi="Times New Roman" w:cs="Times New Roman"/>
          <w:sz w:val="24"/>
          <w:szCs w:val="24"/>
        </w:rPr>
        <w:t>2.11. Не позднее одного рабочего дня, следующего за днем окончания срока подачи заявок, установленного в объявлении о проведении отбора получателей субсидий, в системе «Электронный бюджет» Управлению открывается доступ к поданным участниками отбора заявкам для их рассмотрения.</w:t>
      </w:r>
    </w:p>
    <w:p w:rsidR="00FF4B74" w:rsidRDefault="00C7533C">
      <w:pPr>
        <w:pStyle w:val="ConsPlusNormal0"/>
        <w:spacing w:before="200"/>
        <w:ind w:firstLine="540"/>
        <w:contextualSpacing/>
        <w:jc w:val="both"/>
        <w:rPr>
          <w:rFonts w:ascii="Times New Roman" w:hAnsi="Times New Roman" w:cs="Times New Roman"/>
          <w:sz w:val="24"/>
          <w:szCs w:val="24"/>
        </w:rPr>
      </w:pPr>
      <w:r>
        <w:rPr>
          <w:rFonts w:ascii="Times New Roman" w:hAnsi="Times New Roman" w:cs="Times New Roman"/>
          <w:sz w:val="24"/>
          <w:szCs w:val="24"/>
        </w:rPr>
        <w:t>2.12. Управление, не позднее одного рабочего дня, следующего за днем вскрытия заявок, установленного в объявлении о проведении отбора получателей субсидий, подписывает протокол вскрытия заявок, содержащий следующую информацию о поступивших для участия в отборе получателей субсидий на компенсацию заявках:</w:t>
      </w:r>
    </w:p>
    <w:p w:rsidR="00FF4B74" w:rsidRDefault="00C7533C">
      <w:pPr>
        <w:pStyle w:val="ConsPlusNormal0"/>
        <w:spacing w:before="200"/>
        <w:ind w:firstLine="540"/>
        <w:contextualSpacing/>
        <w:jc w:val="both"/>
        <w:rPr>
          <w:rFonts w:ascii="Times New Roman" w:hAnsi="Times New Roman" w:cs="Times New Roman"/>
          <w:sz w:val="24"/>
          <w:szCs w:val="24"/>
        </w:rPr>
      </w:pPr>
      <w:r>
        <w:rPr>
          <w:rFonts w:ascii="Times New Roman" w:hAnsi="Times New Roman" w:cs="Times New Roman"/>
          <w:sz w:val="24"/>
          <w:szCs w:val="24"/>
        </w:rPr>
        <w:t>а) регистрационный номер заявки;</w:t>
      </w:r>
    </w:p>
    <w:p w:rsidR="00FF4B74" w:rsidRDefault="00C7533C">
      <w:pPr>
        <w:pStyle w:val="ConsPlusNormal0"/>
        <w:spacing w:before="200"/>
        <w:ind w:firstLine="540"/>
        <w:contextualSpacing/>
        <w:jc w:val="both"/>
        <w:rPr>
          <w:rFonts w:ascii="Times New Roman" w:hAnsi="Times New Roman" w:cs="Times New Roman"/>
          <w:sz w:val="24"/>
          <w:szCs w:val="24"/>
        </w:rPr>
      </w:pPr>
      <w:r>
        <w:rPr>
          <w:rFonts w:ascii="Times New Roman" w:hAnsi="Times New Roman" w:cs="Times New Roman"/>
          <w:sz w:val="24"/>
          <w:szCs w:val="24"/>
        </w:rPr>
        <w:t>б) дата и время поступления заявки;</w:t>
      </w:r>
    </w:p>
    <w:p w:rsidR="00FF4B74" w:rsidRDefault="00C7533C">
      <w:pPr>
        <w:pStyle w:val="ConsPlusNormal0"/>
        <w:spacing w:before="200"/>
        <w:ind w:firstLine="540"/>
        <w:contextualSpacing/>
        <w:jc w:val="both"/>
        <w:rPr>
          <w:rFonts w:ascii="Times New Roman" w:hAnsi="Times New Roman" w:cs="Times New Roman"/>
          <w:sz w:val="24"/>
          <w:szCs w:val="24"/>
        </w:rPr>
      </w:pPr>
      <w:r>
        <w:rPr>
          <w:rFonts w:ascii="Times New Roman" w:hAnsi="Times New Roman" w:cs="Times New Roman"/>
          <w:sz w:val="24"/>
          <w:szCs w:val="24"/>
        </w:rPr>
        <w:t>в) полное наименование участника отбора получателей субсидий на компенсацию (для юридических лиц) или фамилия, имя, отчество (при наличии) (для индивидуальных предпринимателей);</w:t>
      </w:r>
    </w:p>
    <w:p w:rsidR="00FF4B74" w:rsidRDefault="00C7533C">
      <w:pPr>
        <w:pStyle w:val="ConsPlusNormal0"/>
        <w:spacing w:before="200"/>
        <w:ind w:firstLine="540"/>
        <w:contextualSpacing/>
        <w:jc w:val="both"/>
        <w:rPr>
          <w:rFonts w:ascii="Times New Roman" w:hAnsi="Times New Roman" w:cs="Times New Roman"/>
          <w:sz w:val="24"/>
          <w:szCs w:val="24"/>
        </w:rPr>
      </w:pPr>
      <w:r>
        <w:rPr>
          <w:rFonts w:ascii="Times New Roman" w:hAnsi="Times New Roman" w:cs="Times New Roman"/>
          <w:sz w:val="24"/>
          <w:szCs w:val="24"/>
        </w:rPr>
        <w:t>г) адрес юридического лица, адрес регистрации (для индивидуальных предпринимателей);</w:t>
      </w:r>
    </w:p>
    <w:p w:rsidR="00FF4B74" w:rsidRDefault="00C7533C">
      <w:pPr>
        <w:pStyle w:val="ConsPlusNormal0"/>
        <w:spacing w:before="200"/>
        <w:ind w:firstLine="540"/>
        <w:contextualSpacing/>
        <w:jc w:val="both"/>
        <w:rPr>
          <w:rFonts w:ascii="Times New Roman" w:hAnsi="Times New Roman" w:cs="Times New Roman"/>
          <w:sz w:val="24"/>
          <w:szCs w:val="24"/>
        </w:rPr>
      </w:pPr>
      <w:r>
        <w:rPr>
          <w:rFonts w:ascii="Times New Roman" w:hAnsi="Times New Roman" w:cs="Times New Roman"/>
          <w:sz w:val="24"/>
          <w:szCs w:val="24"/>
        </w:rPr>
        <w:t>д) запрашиваемый участником отбора получателей субсидий на компенсацию размер субсидии на компенсацию.</w:t>
      </w:r>
    </w:p>
    <w:p w:rsidR="00FF4B74" w:rsidRDefault="00C7533C">
      <w:pPr>
        <w:pStyle w:val="ConsPlusNormal0"/>
        <w:spacing w:before="200"/>
        <w:ind w:firstLine="540"/>
        <w:contextualSpacing/>
        <w:jc w:val="both"/>
        <w:rPr>
          <w:rFonts w:ascii="Times New Roman" w:hAnsi="Times New Roman" w:cs="Times New Roman"/>
          <w:sz w:val="24"/>
          <w:szCs w:val="24"/>
        </w:rPr>
      </w:pPr>
      <w:r>
        <w:rPr>
          <w:rFonts w:ascii="Times New Roman" w:hAnsi="Times New Roman" w:cs="Times New Roman"/>
          <w:sz w:val="24"/>
          <w:szCs w:val="24"/>
        </w:rPr>
        <w:t>2.13.</w:t>
      </w:r>
      <w:r>
        <w:rPr>
          <w:rFonts w:ascii="Times New Roman" w:hAnsi="Times New Roman" w:cs="Times New Roman"/>
          <w:sz w:val="24"/>
          <w:szCs w:val="24"/>
        </w:rPr>
        <w:tab/>
        <w:t>Протокол вскрытия заявок формируется в системе «Электронный бюджет» автоматически и подписывается усиленной квалифицированной электронной подписью начальника Управления (уполномоченного им лица), а также размещается на едином портале не позднее рабочего дня, следующего за днем его подписания.</w:t>
      </w:r>
    </w:p>
    <w:p w:rsidR="00FF4B74" w:rsidRDefault="00C7533C">
      <w:pPr>
        <w:pStyle w:val="ConsPlusNormal0"/>
        <w:spacing w:before="200"/>
        <w:ind w:firstLine="540"/>
        <w:contextualSpacing/>
        <w:jc w:val="both"/>
        <w:rPr>
          <w:rFonts w:ascii="Times New Roman" w:hAnsi="Times New Roman" w:cs="Times New Roman"/>
          <w:sz w:val="24"/>
          <w:szCs w:val="24"/>
        </w:rPr>
      </w:pPr>
      <w:r>
        <w:rPr>
          <w:rFonts w:ascii="Times New Roman" w:hAnsi="Times New Roman" w:cs="Times New Roman"/>
          <w:sz w:val="24"/>
          <w:szCs w:val="24"/>
        </w:rPr>
        <w:t xml:space="preserve">2.14. </w:t>
      </w:r>
      <w:r>
        <w:rPr>
          <w:rFonts w:ascii="Times New Roman" w:hAnsi="Times New Roman" w:cs="Times New Roman"/>
          <w:sz w:val="24"/>
          <w:szCs w:val="24"/>
        </w:rPr>
        <w:tab/>
        <w:t>Заявка признается надлежащей, если она соответствует требованиям, установленным пунктом 2.4 настоящего Порядка, и при отсутствии оснований для отклонения заявки.</w:t>
      </w:r>
      <w:bookmarkStart w:id="6" w:name="P118"/>
      <w:bookmarkStart w:id="7" w:name="P119"/>
      <w:bookmarkEnd w:id="6"/>
      <w:bookmarkEnd w:id="7"/>
    </w:p>
    <w:p w:rsidR="00FF4B74" w:rsidRDefault="00C7533C">
      <w:pPr>
        <w:pStyle w:val="ConsPlusNormal0"/>
        <w:spacing w:before="200"/>
        <w:ind w:firstLine="540"/>
        <w:contextualSpacing/>
        <w:jc w:val="both"/>
        <w:rPr>
          <w:rFonts w:ascii="Times New Roman" w:hAnsi="Times New Roman" w:cs="Times New Roman"/>
          <w:sz w:val="24"/>
          <w:szCs w:val="24"/>
        </w:rPr>
      </w:pPr>
      <w:bookmarkStart w:id="8" w:name="P122"/>
      <w:bookmarkEnd w:id="8"/>
      <w:r>
        <w:rPr>
          <w:rFonts w:ascii="Times New Roman" w:hAnsi="Times New Roman" w:cs="Times New Roman"/>
          <w:sz w:val="24"/>
          <w:szCs w:val="24"/>
        </w:rPr>
        <w:t>2.15. Основаниями для отклонения заявки являются:</w:t>
      </w:r>
    </w:p>
    <w:p w:rsidR="00FF4B74" w:rsidRDefault="00C7533C">
      <w:pPr>
        <w:pStyle w:val="ConsPlusNormal0"/>
        <w:spacing w:before="200"/>
        <w:ind w:firstLine="540"/>
        <w:contextualSpacing/>
        <w:jc w:val="both"/>
        <w:rPr>
          <w:rFonts w:ascii="Times New Roman" w:hAnsi="Times New Roman" w:cs="Times New Roman"/>
          <w:sz w:val="24"/>
          <w:szCs w:val="24"/>
        </w:rPr>
      </w:pPr>
      <w:r>
        <w:rPr>
          <w:rFonts w:ascii="Times New Roman" w:hAnsi="Times New Roman" w:cs="Times New Roman"/>
          <w:sz w:val="24"/>
          <w:szCs w:val="24"/>
        </w:rPr>
        <w:t xml:space="preserve">1) несоответствие участника отбора требованиям, указанным в </w:t>
      </w:r>
      <w:hyperlink w:anchor="P79">
        <w:r>
          <w:rPr>
            <w:rFonts w:ascii="Times New Roman" w:hAnsi="Times New Roman" w:cs="Times New Roman"/>
            <w:sz w:val="24"/>
            <w:szCs w:val="24"/>
          </w:rPr>
          <w:t>пункте 2.4</w:t>
        </w:r>
      </w:hyperlink>
      <w:r>
        <w:rPr>
          <w:rFonts w:ascii="Times New Roman" w:hAnsi="Times New Roman" w:cs="Times New Roman"/>
          <w:sz w:val="24"/>
          <w:szCs w:val="24"/>
        </w:rPr>
        <w:t xml:space="preserve"> настоящего Порядка;</w:t>
      </w:r>
    </w:p>
    <w:p w:rsidR="00FF4B74" w:rsidRDefault="00C7533C">
      <w:pPr>
        <w:pStyle w:val="ConsPlusNormal0"/>
        <w:spacing w:before="200"/>
        <w:ind w:firstLine="540"/>
        <w:contextualSpacing/>
        <w:jc w:val="both"/>
        <w:rPr>
          <w:rFonts w:ascii="Times New Roman" w:hAnsi="Times New Roman" w:cs="Times New Roman"/>
          <w:sz w:val="24"/>
          <w:szCs w:val="24"/>
        </w:rPr>
      </w:pPr>
      <w:r>
        <w:rPr>
          <w:rFonts w:ascii="Times New Roman" w:hAnsi="Times New Roman" w:cs="Times New Roman"/>
          <w:sz w:val="24"/>
          <w:szCs w:val="24"/>
        </w:rPr>
        <w:t xml:space="preserve">2) несоответствие заявки требованиям, установленным в объявлении о проведении отбора в соответствии с </w:t>
      </w:r>
      <w:hyperlink w:anchor="P91">
        <w:r>
          <w:rPr>
            <w:rFonts w:ascii="Times New Roman" w:hAnsi="Times New Roman" w:cs="Times New Roman"/>
            <w:sz w:val="24"/>
            <w:szCs w:val="24"/>
          </w:rPr>
          <w:t>пунктами 2.5</w:t>
        </w:r>
      </w:hyperlink>
      <w:r>
        <w:rPr>
          <w:rFonts w:ascii="Times New Roman" w:hAnsi="Times New Roman" w:cs="Times New Roman"/>
          <w:sz w:val="24"/>
          <w:szCs w:val="24"/>
        </w:rPr>
        <w:t xml:space="preserve"> и </w:t>
      </w:r>
      <w:hyperlink w:anchor="P93">
        <w:r>
          <w:rPr>
            <w:rFonts w:ascii="Times New Roman" w:hAnsi="Times New Roman" w:cs="Times New Roman"/>
            <w:sz w:val="24"/>
            <w:szCs w:val="24"/>
          </w:rPr>
          <w:t>2.6</w:t>
        </w:r>
      </w:hyperlink>
      <w:r>
        <w:rPr>
          <w:rFonts w:ascii="Times New Roman" w:hAnsi="Times New Roman" w:cs="Times New Roman"/>
          <w:sz w:val="24"/>
          <w:szCs w:val="24"/>
        </w:rPr>
        <w:t xml:space="preserve"> настоящего Порядка;</w:t>
      </w:r>
    </w:p>
    <w:p w:rsidR="00FF4B74" w:rsidRDefault="00C7533C">
      <w:pPr>
        <w:pStyle w:val="ConsPlusNormal0"/>
        <w:spacing w:before="200"/>
        <w:ind w:firstLine="540"/>
        <w:contextualSpacing/>
        <w:jc w:val="both"/>
        <w:rPr>
          <w:rFonts w:ascii="Times New Roman" w:hAnsi="Times New Roman" w:cs="Times New Roman"/>
          <w:sz w:val="24"/>
          <w:szCs w:val="24"/>
        </w:rPr>
      </w:pPr>
      <w:r>
        <w:rPr>
          <w:rFonts w:ascii="Times New Roman" w:hAnsi="Times New Roman" w:cs="Times New Roman"/>
          <w:sz w:val="24"/>
          <w:szCs w:val="24"/>
        </w:rPr>
        <w:t>3) недостоверность представленной участником отбора информации, в том числе информации о месте нахождения и адресе юридического лица;</w:t>
      </w:r>
    </w:p>
    <w:p w:rsidR="00FF4B74" w:rsidRDefault="00C7533C">
      <w:pPr>
        <w:pStyle w:val="ConsPlusNormal0"/>
        <w:spacing w:before="200"/>
        <w:ind w:firstLine="540"/>
        <w:contextualSpacing/>
        <w:jc w:val="both"/>
        <w:rPr>
          <w:rFonts w:ascii="Times New Roman" w:hAnsi="Times New Roman" w:cs="Times New Roman"/>
          <w:sz w:val="24"/>
          <w:szCs w:val="24"/>
        </w:rPr>
      </w:pPr>
      <w:r>
        <w:rPr>
          <w:rFonts w:ascii="Times New Roman" w:hAnsi="Times New Roman" w:cs="Times New Roman"/>
          <w:sz w:val="24"/>
          <w:szCs w:val="24"/>
        </w:rPr>
        <w:t xml:space="preserve">4) подача участником отбора заявки после истечения срока, указанным в объявлении </w:t>
      </w:r>
      <w:r>
        <w:rPr>
          <w:rFonts w:ascii="Times New Roman" w:hAnsi="Times New Roman" w:cs="Times New Roman"/>
          <w:sz w:val="24"/>
          <w:szCs w:val="24"/>
        </w:rPr>
        <w:lastRenderedPageBreak/>
        <w:t>о проведении отбора.</w:t>
      </w:r>
    </w:p>
    <w:p w:rsidR="00FF4B74" w:rsidRDefault="00C7533C">
      <w:pPr>
        <w:pStyle w:val="ConsPlusNormal0"/>
        <w:spacing w:before="200"/>
        <w:ind w:firstLine="540"/>
        <w:contextualSpacing/>
        <w:jc w:val="both"/>
        <w:rPr>
          <w:rFonts w:ascii="Times New Roman" w:hAnsi="Times New Roman" w:cs="Times New Roman"/>
          <w:sz w:val="24"/>
          <w:szCs w:val="24"/>
        </w:rPr>
      </w:pPr>
      <w:r>
        <w:rPr>
          <w:rFonts w:ascii="Times New Roman" w:hAnsi="Times New Roman" w:cs="Times New Roman"/>
          <w:sz w:val="24"/>
          <w:szCs w:val="24"/>
        </w:rPr>
        <w:t xml:space="preserve">2.16. </w:t>
      </w:r>
      <w:proofErr w:type="gramStart"/>
      <w:r>
        <w:rPr>
          <w:rFonts w:ascii="Times New Roman" w:hAnsi="Times New Roman" w:cs="Times New Roman"/>
          <w:sz w:val="24"/>
          <w:szCs w:val="24"/>
        </w:rPr>
        <w:t>По результатам рассмотрения заявок не позднее 3-х рабочих дней со дня окончания срока рассмотрения заявок подготавливается протокол рассмотрения заявок, включающий информацию о количестве поступивших и рассмотренных заявок, а также информацию по каждому участнику отбора получателей субсидий на компенсацию о признании его заявки надлежащей или об отклонении его заявки с указанием оснований для отклонения.</w:t>
      </w:r>
      <w:proofErr w:type="gramEnd"/>
    </w:p>
    <w:p w:rsidR="00FF4B74" w:rsidRDefault="00C7533C">
      <w:pPr>
        <w:pStyle w:val="ConsPlusNormal0"/>
        <w:spacing w:before="200"/>
        <w:ind w:firstLine="540"/>
        <w:contextualSpacing/>
        <w:jc w:val="both"/>
      </w:pPr>
      <w:r>
        <w:rPr>
          <w:rFonts w:ascii="Times New Roman" w:hAnsi="Times New Roman" w:cs="Times New Roman"/>
          <w:sz w:val="24"/>
          <w:szCs w:val="24"/>
        </w:rPr>
        <w:t>Срок рассмотрения заявок не должен превышать более 5-ти рабочих дней.</w:t>
      </w:r>
    </w:p>
    <w:p w:rsidR="00FF4B74" w:rsidRDefault="00C7533C">
      <w:pPr>
        <w:pStyle w:val="ConsPlusNormal0"/>
        <w:spacing w:before="200"/>
        <w:ind w:firstLine="540"/>
        <w:contextualSpacing/>
        <w:jc w:val="both"/>
      </w:pPr>
      <w:r>
        <w:rPr>
          <w:rFonts w:ascii="Times New Roman" w:hAnsi="Times New Roman" w:cs="Times New Roman"/>
          <w:sz w:val="24"/>
          <w:szCs w:val="24"/>
        </w:rPr>
        <w:t xml:space="preserve">Критерии оценки, которым должен соответствовать, исполнитель коммунальных услуг установлены разделом 3 настоящего Порядка. </w:t>
      </w:r>
    </w:p>
    <w:p w:rsidR="00FF4B74" w:rsidRDefault="00C7533C">
      <w:pPr>
        <w:pStyle w:val="ConsPlusNormal0"/>
        <w:spacing w:before="200"/>
        <w:ind w:firstLine="540"/>
        <w:contextualSpacing/>
        <w:jc w:val="both"/>
      </w:pPr>
      <w:r>
        <w:rPr>
          <w:rFonts w:ascii="Times New Roman" w:hAnsi="Times New Roman" w:cs="Times New Roman"/>
          <w:sz w:val="24"/>
          <w:szCs w:val="24"/>
        </w:rPr>
        <w:t>Критерии оценки, показатели критериев оценки (при необходимости) и сроки оценки заявок, их весовое значение в общей оценке, правила присвоения порядковых номеров заявкам по результатам оценки отражаются в объявлении о проведении отбора и в протоколе рассмотрения заявок.</w:t>
      </w:r>
    </w:p>
    <w:p w:rsidR="00FF4B74" w:rsidRDefault="00C7533C">
      <w:pPr>
        <w:pStyle w:val="ConsPlusNormal0"/>
        <w:spacing w:before="200"/>
        <w:ind w:firstLine="540"/>
        <w:contextualSpacing/>
        <w:jc w:val="both"/>
      </w:pPr>
      <w:r>
        <w:rPr>
          <w:rFonts w:ascii="Times New Roman" w:hAnsi="Times New Roman" w:cs="Times New Roman"/>
          <w:sz w:val="24"/>
          <w:szCs w:val="24"/>
        </w:rPr>
        <w:t>Протокол рассмотрения заявок включает следующие сведения:</w:t>
      </w:r>
    </w:p>
    <w:p w:rsidR="00FF4B74" w:rsidRDefault="00C7533C">
      <w:pPr>
        <w:pStyle w:val="ConsPlusNormal0"/>
        <w:spacing w:before="200"/>
        <w:ind w:firstLine="540"/>
        <w:contextualSpacing/>
        <w:jc w:val="both"/>
      </w:pPr>
      <w:r>
        <w:rPr>
          <w:rFonts w:ascii="Times New Roman" w:hAnsi="Times New Roman" w:cs="Times New Roman"/>
          <w:sz w:val="24"/>
          <w:szCs w:val="24"/>
        </w:rPr>
        <w:t>а) дата, время и место проведения рассмотрения заявок;</w:t>
      </w:r>
    </w:p>
    <w:p w:rsidR="00FF4B74" w:rsidRDefault="00C7533C">
      <w:pPr>
        <w:pStyle w:val="ConsPlusNormal0"/>
        <w:spacing w:before="200"/>
        <w:ind w:firstLine="540"/>
        <w:contextualSpacing/>
        <w:jc w:val="both"/>
      </w:pPr>
      <w:r>
        <w:rPr>
          <w:rFonts w:ascii="Times New Roman" w:hAnsi="Times New Roman" w:cs="Times New Roman"/>
          <w:sz w:val="24"/>
          <w:szCs w:val="24"/>
        </w:rPr>
        <w:t>б) информация об участниках отбора, заявки которых были рассмотрены;</w:t>
      </w:r>
    </w:p>
    <w:p w:rsidR="00FF4B74" w:rsidRDefault="00C7533C">
      <w:pPr>
        <w:pStyle w:val="ConsPlusNormal0"/>
        <w:spacing w:before="200"/>
        <w:ind w:firstLine="540"/>
        <w:contextualSpacing/>
        <w:jc w:val="both"/>
        <w:rPr>
          <w:rFonts w:ascii="Times New Roman" w:hAnsi="Times New Roman" w:cs="Times New Roman"/>
          <w:sz w:val="24"/>
          <w:szCs w:val="24"/>
        </w:rPr>
      </w:pPr>
      <w:r>
        <w:rPr>
          <w:rFonts w:ascii="Times New Roman" w:hAnsi="Times New Roman" w:cs="Times New Roman"/>
          <w:sz w:val="24"/>
          <w:szCs w:val="24"/>
        </w:rPr>
        <w:t>в) информация об участниках отбора, заявки которых были отклонены, с указанием причин их отклонения, в том числе положений объявления о проведении отбора, которым не соответствуют заявки;</w:t>
      </w:r>
    </w:p>
    <w:p w:rsidR="00FF4B74" w:rsidRDefault="00C7533C">
      <w:pPr>
        <w:pStyle w:val="ConsPlusNormal0"/>
        <w:spacing w:before="200"/>
        <w:ind w:firstLine="540"/>
        <w:contextualSpacing/>
        <w:jc w:val="both"/>
        <w:rPr>
          <w:rFonts w:ascii="Times New Roman" w:hAnsi="Times New Roman"/>
        </w:rPr>
      </w:pPr>
      <w:r>
        <w:rPr>
          <w:rFonts w:ascii="Times New Roman" w:hAnsi="Times New Roman"/>
        </w:rPr>
        <w:t>г</w:t>
      </w:r>
      <w:r>
        <w:rPr>
          <w:rFonts w:ascii="Times New Roman" w:hAnsi="Times New Roman" w:cs="Times New Roman"/>
          <w:sz w:val="24"/>
          <w:szCs w:val="24"/>
        </w:rPr>
        <w:t>) наименование получателя (получателей) субсидии, с которым заключается соглашение, и размер предоставляемой ему субсидии.</w:t>
      </w:r>
    </w:p>
    <w:p w:rsidR="00FF4B74" w:rsidRDefault="00C7533C">
      <w:pPr>
        <w:pStyle w:val="ConsPlusNormal0"/>
        <w:spacing w:before="200"/>
        <w:ind w:firstLine="540"/>
        <w:contextualSpacing/>
        <w:jc w:val="both"/>
        <w:rPr>
          <w:rFonts w:ascii="Times New Roman" w:hAnsi="Times New Roman" w:cs="Times New Roman"/>
          <w:sz w:val="24"/>
          <w:szCs w:val="24"/>
        </w:rPr>
      </w:pPr>
      <w:r>
        <w:rPr>
          <w:rFonts w:ascii="Times New Roman" w:hAnsi="Times New Roman" w:cs="Times New Roman"/>
          <w:sz w:val="24"/>
          <w:szCs w:val="24"/>
        </w:rPr>
        <w:t>Протокол рассмотрения заявок формируется в системе «Электронный бюджет» автоматически на основании результатов рассмотрения заявок и подписывается усиленной квалифицированной электронной подписью начальника Управления (уполномоченного им лица), в системе «Электронный бюджет», а также размещается на едином портале и официальном сайте муниципального района не позднее рабочего дня, следующего за днем его подписания.</w:t>
      </w:r>
    </w:p>
    <w:p w:rsidR="00FF4B74" w:rsidRDefault="00C7533C">
      <w:pPr>
        <w:pStyle w:val="ConsPlusNormal0"/>
        <w:spacing w:before="200"/>
        <w:ind w:firstLine="540"/>
        <w:contextualSpacing/>
        <w:jc w:val="both"/>
        <w:rPr>
          <w:rFonts w:ascii="Times New Roman" w:hAnsi="Times New Roman" w:cs="Times New Roman"/>
          <w:sz w:val="24"/>
          <w:szCs w:val="24"/>
        </w:rPr>
      </w:pPr>
      <w:r>
        <w:rPr>
          <w:rFonts w:ascii="Times New Roman" w:hAnsi="Times New Roman" w:cs="Times New Roman"/>
          <w:sz w:val="24"/>
          <w:szCs w:val="24"/>
        </w:rPr>
        <w:t xml:space="preserve">Решение о признании участника (участников) отбора победителем (победителями) отбора и (или) об отклонении заявки (заявок) также оформляется приказом Управления (далее - приказ о результатах отбора) с последующим направлением </w:t>
      </w:r>
      <w:bookmarkStart w:id="9" w:name="P128"/>
      <w:bookmarkEnd w:id="9"/>
      <w:r>
        <w:rPr>
          <w:rFonts w:ascii="Times New Roman" w:hAnsi="Times New Roman" w:cs="Times New Roman"/>
          <w:sz w:val="24"/>
          <w:szCs w:val="24"/>
        </w:rPr>
        <w:t xml:space="preserve">каждому участнику отбора письменного уведомления о принятом в отношении него решении. В случае если в отношении участника отбора принято решение об отклонении заявки, в уведомлении указываются основания отклонения заявки. </w:t>
      </w:r>
    </w:p>
    <w:p w:rsidR="00FF4B74" w:rsidRDefault="00C7533C">
      <w:pPr>
        <w:pStyle w:val="ConsPlusNormal0"/>
        <w:spacing w:before="200"/>
        <w:ind w:firstLine="540"/>
        <w:contextualSpacing/>
        <w:jc w:val="both"/>
      </w:pPr>
      <w:r>
        <w:rPr>
          <w:rFonts w:ascii="Times New Roman" w:hAnsi="Times New Roman" w:cs="Times New Roman"/>
          <w:sz w:val="24"/>
          <w:szCs w:val="24"/>
        </w:rPr>
        <w:t xml:space="preserve">Внесение изменений в протокол рассмотрения заявок и протокол подведения итогов отбора осуществляется не позднее 10 календарных дней со дня </w:t>
      </w:r>
      <w:proofErr w:type="gramStart"/>
      <w:r>
        <w:rPr>
          <w:rFonts w:ascii="Times New Roman" w:hAnsi="Times New Roman" w:cs="Times New Roman"/>
          <w:sz w:val="24"/>
          <w:szCs w:val="24"/>
        </w:rPr>
        <w:t>подписания первых версий протокола рассмотрения заявок</w:t>
      </w:r>
      <w:proofErr w:type="gramEnd"/>
      <w:r>
        <w:rPr>
          <w:rFonts w:ascii="Times New Roman" w:hAnsi="Times New Roman" w:cs="Times New Roman"/>
          <w:sz w:val="24"/>
          <w:szCs w:val="24"/>
        </w:rPr>
        <w:t xml:space="preserve"> и протокола подведения итогов отбора путем формирования новых версий указанных протоколов с указанием причин внесения изменений.</w:t>
      </w:r>
    </w:p>
    <w:p w:rsidR="00FF4B74" w:rsidRDefault="00C7533C">
      <w:pPr>
        <w:pStyle w:val="ConsPlusNormal0"/>
        <w:spacing w:before="200"/>
        <w:ind w:firstLine="540"/>
        <w:contextualSpacing/>
        <w:jc w:val="both"/>
        <w:rPr>
          <w:rFonts w:ascii="Times New Roman" w:hAnsi="Times New Roman" w:cs="Times New Roman"/>
          <w:sz w:val="24"/>
          <w:szCs w:val="24"/>
        </w:rPr>
      </w:pPr>
      <w:r>
        <w:rPr>
          <w:rFonts w:ascii="Times New Roman" w:hAnsi="Times New Roman" w:cs="Times New Roman"/>
          <w:sz w:val="24"/>
          <w:szCs w:val="24"/>
        </w:rPr>
        <w:t>2.17.</w:t>
      </w:r>
      <w:r>
        <w:rPr>
          <w:rFonts w:ascii="Times New Roman" w:hAnsi="Times New Roman"/>
        </w:rPr>
        <w:t xml:space="preserve"> В</w:t>
      </w:r>
      <w:r>
        <w:rPr>
          <w:rFonts w:ascii="Times New Roman" w:hAnsi="Times New Roman" w:cs="Times New Roman"/>
          <w:sz w:val="24"/>
          <w:szCs w:val="24"/>
        </w:rPr>
        <w:t xml:space="preserve">несение изменений в объявление о проведении отбора осуществляется не позднее наступления </w:t>
      </w:r>
      <w:proofErr w:type="gramStart"/>
      <w:r>
        <w:rPr>
          <w:rFonts w:ascii="Times New Roman" w:hAnsi="Times New Roman" w:cs="Times New Roman"/>
          <w:sz w:val="24"/>
          <w:szCs w:val="24"/>
        </w:rPr>
        <w:t>даты окончания приема заявок участников отбора получателей субсидий</w:t>
      </w:r>
      <w:proofErr w:type="gramEnd"/>
      <w:r>
        <w:rPr>
          <w:rFonts w:ascii="Times New Roman" w:hAnsi="Times New Roman" w:cs="Times New Roman"/>
          <w:sz w:val="24"/>
          <w:szCs w:val="24"/>
        </w:rPr>
        <w:t>.</w:t>
      </w:r>
    </w:p>
    <w:p w:rsidR="00FF4B74" w:rsidRDefault="00C7533C">
      <w:pPr>
        <w:pStyle w:val="ConsPlusNormal0"/>
        <w:spacing w:before="200"/>
        <w:ind w:firstLine="540"/>
        <w:contextualSpacing/>
        <w:jc w:val="both"/>
        <w:rPr>
          <w:rFonts w:ascii="Times New Roman" w:hAnsi="Times New Roman" w:cs="Times New Roman"/>
          <w:sz w:val="24"/>
          <w:szCs w:val="24"/>
        </w:rPr>
      </w:pPr>
      <w:r>
        <w:rPr>
          <w:rFonts w:ascii="Times New Roman" w:hAnsi="Times New Roman"/>
        </w:rPr>
        <w:t>В</w:t>
      </w:r>
      <w:r>
        <w:rPr>
          <w:rFonts w:ascii="Times New Roman" w:hAnsi="Times New Roman" w:cs="Times New Roman"/>
          <w:sz w:val="24"/>
          <w:szCs w:val="24"/>
        </w:rPr>
        <w:t xml:space="preserve"> случае внесения изменений в объявление о проведении отбора получателей субсидий после наступления даты начала приема заявок в объявление о проведении отбора получателей субсидий включается положение, предусматривающее право участников отбора получателей субсидий внести изменения в заявки. Участники отбора получателей субсидий, подавшие заявку, уведомляются о внесении изменений в объявление о проведении отбора получателей субсидий не позднее дня, следующего за днем внесения изменений в объявление о проведении отбора получателей субсидий, с использованием системы «Электронный бюджет».</w:t>
      </w:r>
    </w:p>
    <w:p w:rsidR="00FF4B74" w:rsidRDefault="00C7533C">
      <w:pPr>
        <w:pStyle w:val="ConsPlusNormal0"/>
        <w:spacing w:before="200"/>
        <w:ind w:firstLine="540"/>
        <w:contextualSpacing/>
        <w:jc w:val="both"/>
        <w:rPr>
          <w:rFonts w:ascii="Times New Roman" w:hAnsi="Times New Roman" w:cs="Times New Roman"/>
          <w:sz w:val="24"/>
          <w:szCs w:val="24"/>
        </w:rPr>
      </w:pPr>
      <w:r>
        <w:rPr>
          <w:rFonts w:ascii="Times New Roman" w:hAnsi="Times New Roman" w:cs="Times New Roman"/>
          <w:sz w:val="24"/>
          <w:szCs w:val="24"/>
        </w:rPr>
        <w:t xml:space="preserve">2.17.1. В случае отмены проведения отбора размещение объявления об отмене проведения отбора получателей субсидий осуществляется Управлением на едином </w:t>
      </w:r>
      <w:r>
        <w:rPr>
          <w:rFonts w:ascii="Times New Roman" w:hAnsi="Times New Roman" w:cs="Times New Roman"/>
          <w:sz w:val="24"/>
          <w:szCs w:val="24"/>
        </w:rPr>
        <w:lastRenderedPageBreak/>
        <w:t xml:space="preserve">портале не </w:t>
      </w:r>
      <w:proofErr w:type="gramStart"/>
      <w:r>
        <w:rPr>
          <w:rFonts w:ascii="Times New Roman" w:hAnsi="Times New Roman" w:cs="Times New Roman"/>
          <w:sz w:val="24"/>
          <w:szCs w:val="24"/>
        </w:rPr>
        <w:t>позднее</w:t>
      </w:r>
      <w:proofErr w:type="gramEnd"/>
      <w:r>
        <w:rPr>
          <w:rFonts w:ascii="Times New Roman" w:hAnsi="Times New Roman" w:cs="Times New Roman"/>
          <w:sz w:val="24"/>
          <w:szCs w:val="24"/>
        </w:rPr>
        <w:t xml:space="preserve"> чем за один рабочий день до даты окончания срока подачи заявок участниками отбора получателей субсидий.</w:t>
      </w:r>
    </w:p>
    <w:p w:rsidR="00FF4B74" w:rsidRDefault="00C7533C">
      <w:pPr>
        <w:pStyle w:val="ConsPlusNormal0"/>
        <w:spacing w:before="200"/>
        <w:ind w:firstLine="540"/>
        <w:contextualSpacing/>
        <w:jc w:val="both"/>
        <w:rPr>
          <w:rFonts w:ascii="Times New Roman" w:hAnsi="Times New Roman" w:cs="Times New Roman"/>
          <w:sz w:val="24"/>
          <w:szCs w:val="24"/>
        </w:rPr>
      </w:pPr>
      <w:r>
        <w:rPr>
          <w:rFonts w:ascii="Times New Roman" w:hAnsi="Times New Roman" w:cs="Times New Roman"/>
          <w:sz w:val="24"/>
          <w:szCs w:val="24"/>
        </w:rPr>
        <w:t>Объявление об отмене отбора формируется в электронной форме посредством заполнения соответствующих экранных форм веб-интерфейса системы «Электронный бюджет», подписывается усиленной квалифицированной электронной подписью начальника Управления, размещается на едином портале и содержит информацию о причинах отмены отбора получателей субсидий.</w:t>
      </w:r>
    </w:p>
    <w:p w:rsidR="00FF4B74" w:rsidRDefault="00C7533C">
      <w:pPr>
        <w:pStyle w:val="ConsPlusNormal0"/>
        <w:spacing w:before="200"/>
        <w:ind w:firstLine="540"/>
        <w:contextualSpacing/>
        <w:jc w:val="both"/>
        <w:rPr>
          <w:rFonts w:ascii="Times New Roman" w:hAnsi="Times New Roman" w:cs="Times New Roman"/>
          <w:sz w:val="24"/>
          <w:szCs w:val="24"/>
        </w:rPr>
      </w:pPr>
      <w:r>
        <w:rPr>
          <w:rFonts w:ascii="Times New Roman" w:hAnsi="Times New Roman" w:cs="Times New Roman"/>
          <w:sz w:val="24"/>
          <w:szCs w:val="24"/>
        </w:rPr>
        <w:t>Участники отбора, подавшие заявки, информируются об отмене проведения отбора получателей субсидий в системе «Электронный бюджет».</w:t>
      </w:r>
    </w:p>
    <w:p w:rsidR="00FF4B74" w:rsidRDefault="00C7533C">
      <w:pPr>
        <w:pStyle w:val="ConsPlusNormal0"/>
        <w:spacing w:before="200"/>
        <w:ind w:firstLine="540"/>
        <w:contextualSpacing/>
        <w:jc w:val="both"/>
        <w:rPr>
          <w:rFonts w:ascii="Times New Roman" w:hAnsi="Times New Roman" w:cs="Times New Roman"/>
          <w:sz w:val="24"/>
          <w:szCs w:val="24"/>
        </w:rPr>
      </w:pPr>
      <w:r>
        <w:rPr>
          <w:rFonts w:ascii="Times New Roman" w:hAnsi="Times New Roman" w:cs="Times New Roman"/>
          <w:sz w:val="24"/>
          <w:szCs w:val="24"/>
        </w:rPr>
        <w:t>Отбор получателей субсидий считается отмененным со дня размещения объявления о его отмене на едином портале.</w:t>
      </w:r>
    </w:p>
    <w:p w:rsidR="00FF4B74" w:rsidRDefault="00C7533C">
      <w:pPr>
        <w:pStyle w:val="ConsPlusNormal0"/>
        <w:spacing w:before="200"/>
        <w:ind w:firstLine="540"/>
        <w:contextualSpacing/>
        <w:jc w:val="both"/>
        <w:rPr>
          <w:rFonts w:ascii="Times New Roman" w:hAnsi="Times New Roman" w:cs="Times New Roman"/>
          <w:sz w:val="24"/>
          <w:szCs w:val="24"/>
        </w:rPr>
      </w:pPr>
      <w:proofErr w:type="gramStart"/>
      <w:r>
        <w:rPr>
          <w:rFonts w:ascii="Times New Roman" w:hAnsi="Times New Roman" w:cs="Times New Roman"/>
          <w:sz w:val="24"/>
          <w:szCs w:val="24"/>
        </w:rPr>
        <w:t>После окончания срока отмены проведения отбора до заключения соглашения с победителем (победителями) отбора Управление может отменить отбор получателей субсидий на компенсацию в случаях отзыва лимитов бюджетных обязательств на предоставление субсидии на компенсацию на соответствующий финансовый год или возникновения обстоятельств непреодолимой силы в соответствии с пунктом 3 статьи 401 Гражданского кодекса Российской Федерации.</w:t>
      </w:r>
      <w:proofErr w:type="gramEnd"/>
    </w:p>
    <w:p w:rsidR="00FF4B74" w:rsidRDefault="00C7533C">
      <w:pPr>
        <w:pStyle w:val="ConsPlusNormal0"/>
        <w:spacing w:before="200"/>
        <w:ind w:firstLine="540"/>
        <w:contextualSpacing/>
        <w:jc w:val="both"/>
      </w:pPr>
      <w:r>
        <w:rPr>
          <w:rFonts w:ascii="Times New Roman" w:hAnsi="Times New Roman" w:cs="Times New Roman"/>
          <w:sz w:val="24"/>
          <w:szCs w:val="24"/>
        </w:rPr>
        <w:t>2.18. Отбор получателей субсидий на компенсацию признается несостоявшимся в следующих случаях:</w:t>
      </w:r>
    </w:p>
    <w:p w:rsidR="00FF4B74" w:rsidRDefault="00C7533C">
      <w:pPr>
        <w:pStyle w:val="ConsPlusNormal0"/>
        <w:spacing w:before="200"/>
        <w:ind w:firstLine="540"/>
        <w:contextualSpacing/>
        <w:jc w:val="both"/>
      </w:pPr>
      <w:r>
        <w:rPr>
          <w:rFonts w:ascii="Times New Roman" w:hAnsi="Times New Roman"/>
          <w:sz w:val="24"/>
          <w:szCs w:val="24"/>
        </w:rPr>
        <w:t>а) по окончании срока подачи заявок подана только одна заявка;</w:t>
      </w:r>
    </w:p>
    <w:p w:rsidR="00FF4B74" w:rsidRDefault="00C7533C">
      <w:pPr>
        <w:pStyle w:val="ConsPlusNormal0"/>
        <w:spacing w:before="200"/>
        <w:ind w:firstLine="540"/>
        <w:contextualSpacing/>
        <w:jc w:val="both"/>
      </w:pPr>
      <w:r>
        <w:rPr>
          <w:rFonts w:ascii="Times New Roman" w:hAnsi="Times New Roman"/>
          <w:sz w:val="24"/>
          <w:szCs w:val="24"/>
        </w:rPr>
        <w:t>б) по результатам рассмотрения заявок только одна заявка соответствует требованиям, установленным в объявлении о проведении отбора получателей субсидий;</w:t>
      </w:r>
    </w:p>
    <w:p w:rsidR="00FF4B74" w:rsidRDefault="00C7533C">
      <w:pPr>
        <w:pStyle w:val="ConsPlusNormal0"/>
        <w:spacing w:before="200"/>
        <w:ind w:firstLine="540"/>
        <w:contextualSpacing/>
        <w:jc w:val="both"/>
      </w:pPr>
      <w:r>
        <w:rPr>
          <w:rFonts w:ascii="Times New Roman" w:hAnsi="Times New Roman"/>
          <w:sz w:val="24"/>
          <w:szCs w:val="24"/>
        </w:rPr>
        <w:t>в) по окончании срока подачи заявок не подано ни одной заявки;</w:t>
      </w:r>
    </w:p>
    <w:p w:rsidR="00FF4B74" w:rsidRDefault="00C7533C">
      <w:pPr>
        <w:pStyle w:val="ConsPlusNormal0"/>
        <w:spacing w:before="200"/>
        <w:ind w:firstLine="540"/>
        <w:contextualSpacing/>
        <w:jc w:val="both"/>
      </w:pPr>
      <w:r>
        <w:rPr>
          <w:rFonts w:ascii="Times New Roman" w:hAnsi="Times New Roman"/>
          <w:sz w:val="24"/>
          <w:szCs w:val="24"/>
        </w:rPr>
        <w:t>г) по результатам рассмотрения заявок отклонены все заявки;</w:t>
      </w:r>
    </w:p>
    <w:p w:rsidR="00FF4B74" w:rsidRDefault="00C7533C">
      <w:pPr>
        <w:pStyle w:val="ConsPlusNormal0"/>
        <w:spacing w:before="200"/>
        <w:ind w:firstLine="540"/>
        <w:contextualSpacing/>
        <w:jc w:val="both"/>
      </w:pPr>
      <w:r>
        <w:rPr>
          <w:rFonts w:ascii="Times New Roman" w:hAnsi="Times New Roman" w:cs="Times New Roman"/>
          <w:sz w:val="24"/>
          <w:szCs w:val="24"/>
        </w:rPr>
        <w:t>д) по результатам оценки заявок ни одна из заявок не набрала балл больший или равный установленному в объявлении о проведении отбора получателей субсидий минимальному проходному баллу (при его установлении).</w:t>
      </w:r>
    </w:p>
    <w:p w:rsidR="00FF4B74" w:rsidRDefault="00C7533C">
      <w:pPr>
        <w:pStyle w:val="ConsPlusNormal0"/>
        <w:spacing w:before="200"/>
        <w:ind w:firstLine="540"/>
        <w:contextualSpacing/>
        <w:jc w:val="both"/>
      </w:pPr>
      <w:r>
        <w:rPr>
          <w:rFonts w:ascii="Times New Roman" w:hAnsi="Times New Roman" w:cs="Times New Roman"/>
          <w:sz w:val="24"/>
          <w:szCs w:val="24"/>
        </w:rPr>
        <w:t xml:space="preserve">2.18.1. </w:t>
      </w:r>
      <w:r>
        <w:rPr>
          <w:rFonts w:ascii="Times New Roman" w:hAnsi="Times New Roman"/>
          <w:sz w:val="24"/>
          <w:szCs w:val="24"/>
        </w:rPr>
        <w:t>Соглашение заключается с участником отбора получателей субсидий на компенсацию, признанного несостоявшимся, в следующих случаях:</w:t>
      </w:r>
    </w:p>
    <w:p w:rsidR="00FF4B74" w:rsidRDefault="00C7533C">
      <w:pPr>
        <w:pStyle w:val="ConsPlusNormal0"/>
        <w:spacing w:before="200"/>
        <w:ind w:firstLine="540"/>
        <w:contextualSpacing/>
        <w:jc w:val="both"/>
        <w:rPr>
          <w:rFonts w:ascii="Times New Roman" w:hAnsi="Times New Roman"/>
          <w:sz w:val="24"/>
          <w:szCs w:val="24"/>
          <w:shd w:val="clear" w:color="auto" w:fill="81D41A"/>
        </w:rPr>
      </w:pPr>
      <w:r>
        <w:rPr>
          <w:rFonts w:ascii="Times New Roman" w:hAnsi="Times New Roman"/>
          <w:sz w:val="24"/>
          <w:szCs w:val="24"/>
        </w:rPr>
        <w:t xml:space="preserve">а) по результатам рассмотрения заявок единственная заявка признана соответствующей требованиям, установленным в объявлении о проведении отбора получателей субсидий на компенсацию (в </w:t>
      </w:r>
      <w:proofErr w:type="gramStart"/>
      <w:r>
        <w:rPr>
          <w:rFonts w:ascii="Times New Roman" w:hAnsi="Times New Roman"/>
          <w:sz w:val="24"/>
          <w:szCs w:val="24"/>
        </w:rPr>
        <w:t>случаях</w:t>
      </w:r>
      <w:proofErr w:type="gramEnd"/>
      <w:r>
        <w:rPr>
          <w:rFonts w:ascii="Times New Roman" w:hAnsi="Times New Roman"/>
          <w:sz w:val="24"/>
          <w:szCs w:val="24"/>
        </w:rPr>
        <w:t xml:space="preserve"> если получатель субсидии на компенсацию определяется по результатам запроса предложений или получатель субсидии на компенсацию определяется по результатам конкурса и в объявлении о проведении отбора получателей субсидий на компенсацию не установлен минимальный проходной балл);</w:t>
      </w:r>
    </w:p>
    <w:p w:rsidR="00FF4B74" w:rsidRDefault="00C7533C">
      <w:pPr>
        <w:pStyle w:val="ConsPlusNormal0"/>
        <w:spacing w:before="200"/>
        <w:ind w:firstLine="540"/>
        <w:contextualSpacing/>
        <w:jc w:val="both"/>
      </w:pPr>
      <w:proofErr w:type="gramStart"/>
      <w:r>
        <w:rPr>
          <w:rFonts w:ascii="Times New Roman" w:hAnsi="Times New Roman" w:cs="Times New Roman"/>
          <w:sz w:val="24"/>
          <w:szCs w:val="24"/>
        </w:rPr>
        <w:t>б) по результатам рассмотрения и оценки заявок единственная заявка признана соответствующей требованиям, установленным в объявлении о проведении отбора получателей субсидий на компенсацию, и такой заявке присвоен балл больший или равный установленному в объявлении о проведении отбора получателей субсидий минимальному проходному баллу (в случае если получатель субсидии на компенсацию определяется по результатам конкурса и в объявлении о проведении отбора получателей субсидий</w:t>
      </w:r>
      <w:proofErr w:type="gramEnd"/>
      <w:r>
        <w:rPr>
          <w:rFonts w:ascii="Times New Roman" w:hAnsi="Times New Roman" w:cs="Times New Roman"/>
          <w:sz w:val="24"/>
          <w:szCs w:val="24"/>
        </w:rPr>
        <w:t xml:space="preserve"> на компенсацию установлен минимальный проходной балл).</w:t>
      </w:r>
    </w:p>
    <w:p w:rsidR="00FF4B74" w:rsidRDefault="00C7533C">
      <w:pPr>
        <w:pStyle w:val="ConsPlusNormal0"/>
        <w:spacing w:before="200"/>
        <w:ind w:firstLine="540"/>
        <w:contextualSpacing/>
        <w:jc w:val="both"/>
      </w:pPr>
      <w:r>
        <w:rPr>
          <w:rFonts w:ascii="Times New Roman" w:hAnsi="Times New Roman" w:cs="Times New Roman"/>
          <w:sz w:val="24"/>
          <w:szCs w:val="24"/>
        </w:rPr>
        <w:t>2.19. По результатам отбора получателей субсидий на компенсацию с победителем (победителями) отбора получателей субсидий заключается соглашение в соответствии с условиями и порядком предоставления субсидий на компенсацию, предусмотренными разделом 3 настоящего Порядка.</w:t>
      </w:r>
    </w:p>
    <w:p w:rsidR="00FF4B74" w:rsidRDefault="00C7533C">
      <w:pPr>
        <w:pStyle w:val="ConsPlusNormal0"/>
        <w:spacing w:before="200"/>
        <w:ind w:firstLine="540"/>
        <w:contextualSpacing/>
        <w:jc w:val="both"/>
      </w:pPr>
      <w:r>
        <w:rPr>
          <w:rFonts w:ascii="Times New Roman" w:hAnsi="Times New Roman" w:cs="Times New Roman"/>
          <w:sz w:val="24"/>
          <w:szCs w:val="24"/>
        </w:rPr>
        <w:t>2.19.1. В целях заключения соглашения победителем (победителями) отбора получателей субсидий на компенсацию в системе «Электронный бюджет» указывается информация о счетах в соответствии с законодательством Российской Федерации для перечисления субсидии на компенсацию, а также о лице, уполномоченном на подписание соглашения (при необходимости).</w:t>
      </w:r>
    </w:p>
    <w:p w:rsidR="00FF4B74" w:rsidRDefault="00FF4B74">
      <w:pPr>
        <w:pStyle w:val="ConsPlusNormal0"/>
        <w:spacing w:before="220"/>
        <w:ind w:firstLine="567"/>
        <w:contextualSpacing/>
        <w:jc w:val="both"/>
        <w:rPr>
          <w:rFonts w:ascii="Times New Roman" w:hAnsi="Times New Roman" w:cs="Times New Roman"/>
          <w:sz w:val="24"/>
          <w:szCs w:val="24"/>
        </w:rPr>
      </w:pPr>
    </w:p>
    <w:p w:rsidR="00FF4B74" w:rsidRDefault="00C7533C">
      <w:pPr>
        <w:pStyle w:val="ConsPlusTitle"/>
        <w:ind w:firstLine="567"/>
        <w:contextualSpacing/>
        <w:jc w:val="center"/>
        <w:outlineLvl w:val="1"/>
        <w:rPr>
          <w:rFonts w:ascii="Times New Roman" w:hAnsi="Times New Roman" w:cs="Times New Roman"/>
          <w:sz w:val="24"/>
          <w:szCs w:val="24"/>
        </w:rPr>
      </w:pPr>
      <w:r>
        <w:rPr>
          <w:rFonts w:ascii="Times New Roman" w:hAnsi="Times New Roman" w:cs="Times New Roman"/>
          <w:sz w:val="24"/>
          <w:szCs w:val="24"/>
        </w:rPr>
        <w:t>3. УСЛОВИЯ И ПОРЯДОК ПРЕДОСТАВЛЕНИЯ СУБСИДИИ</w:t>
      </w:r>
    </w:p>
    <w:p w:rsidR="00FF4B74" w:rsidRDefault="00FF4B74">
      <w:pPr>
        <w:pStyle w:val="ConsPlusNormal0"/>
        <w:ind w:firstLine="567"/>
        <w:contextualSpacing/>
        <w:jc w:val="both"/>
      </w:pPr>
    </w:p>
    <w:p w:rsidR="00FF4B74" w:rsidRDefault="00C7533C">
      <w:pPr>
        <w:pStyle w:val="ConsPlusNormal0"/>
        <w:ind w:firstLine="567"/>
        <w:contextualSpacing/>
        <w:jc w:val="both"/>
        <w:rPr>
          <w:rFonts w:ascii="Times New Roman" w:hAnsi="Times New Roman" w:cs="Times New Roman"/>
          <w:sz w:val="24"/>
          <w:szCs w:val="24"/>
        </w:rPr>
      </w:pPr>
      <w:bookmarkStart w:id="10" w:name="P70"/>
      <w:bookmarkEnd w:id="10"/>
      <w:r>
        <w:rPr>
          <w:rFonts w:ascii="Times New Roman" w:hAnsi="Times New Roman" w:cs="Times New Roman"/>
          <w:sz w:val="24"/>
          <w:szCs w:val="24"/>
        </w:rPr>
        <w:t>3.1. Субсидия на компенсацию предоставляется исполнителям коммунальных услуг при соблюдении требований, предусмотренных пунктом 2.4 настоящего Порядка, а также следующих условий:</w:t>
      </w:r>
    </w:p>
    <w:p w:rsidR="00FF4B74" w:rsidRDefault="00C7533C">
      <w:pPr>
        <w:pStyle w:val="ConsPlusNormal0"/>
        <w:ind w:firstLine="567"/>
        <w:contextualSpacing/>
        <w:jc w:val="both"/>
        <w:rPr>
          <w:rFonts w:ascii="Times New Roman" w:hAnsi="Times New Roman" w:cs="Times New Roman"/>
          <w:sz w:val="24"/>
          <w:szCs w:val="24"/>
        </w:rPr>
      </w:pPr>
      <w:r>
        <w:rPr>
          <w:rFonts w:ascii="Times New Roman" w:hAnsi="Times New Roman" w:cs="Times New Roman"/>
          <w:sz w:val="24"/>
          <w:szCs w:val="24"/>
        </w:rPr>
        <w:t>- плата граждан за коммунальные услуги в текущем месяце, рассчитанная с применением предельного (максимального) индекса изменения размера вносимой гражданами платы за коммунальные услуги в муниципальном образовании (далее - предельный индекс), не превышает плату граждан за коммунальные услуги в базовом периоде (декабрь предыдущего года);</w:t>
      </w:r>
    </w:p>
    <w:p w:rsidR="00FF4B74" w:rsidRDefault="00C7533C">
      <w:pPr>
        <w:pStyle w:val="ConsPlusNormal0"/>
        <w:spacing w:before="220"/>
        <w:ind w:firstLine="567"/>
        <w:contextualSpacing/>
        <w:jc w:val="both"/>
        <w:rPr>
          <w:rFonts w:ascii="Times New Roman" w:hAnsi="Times New Roman" w:cs="Times New Roman"/>
          <w:sz w:val="24"/>
          <w:szCs w:val="24"/>
        </w:rPr>
      </w:pPr>
      <w:r>
        <w:rPr>
          <w:rFonts w:ascii="Times New Roman" w:hAnsi="Times New Roman" w:cs="Times New Roman"/>
          <w:sz w:val="24"/>
          <w:szCs w:val="24"/>
        </w:rPr>
        <w:t>- исполнителями коммунальных услуг обеспечивается целевое использование средств субсидии;</w:t>
      </w:r>
    </w:p>
    <w:p w:rsidR="00FF4B74" w:rsidRDefault="00C7533C">
      <w:pPr>
        <w:pStyle w:val="ConsPlusNormal0"/>
        <w:spacing w:before="220"/>
        <w:ind w:firstLine="567"/>
        <w:contextualSpacing/>
        <w:jc w:val="both"/>
        <w:rPr>
          <w:rFonts w:ascii="Times New Roman" w:hAnsi="Times New Roman" w:cs="Times New Roman"/>
          <w:sz w:val="24"/>
          <w:szCs w:val="24"/>
        </w:rPr>
      </w:pPr>
      <w:r>
        <w:rPr>
          <w:rFonts w:ascii="Times New Roman" w:hAnsi="Times New Roman" w:cs="Times New Roman"/>
          <w:sz w:val="24"/>
          <w:szCs w:val="24"/>
        </w:rPr>
        <w:t>- исполнители коммунальных услуг должны быть зарегистрированы в установленном порядке в налоговых органах на территории муниципального округа;</w:t>
      </w:r>
    </w:p>
    <w:p w:rsidR="00FF4B74" w:rsidRDefault="00C7533C">
      <w:pPr>
        <w:pStyle w:val="ConsPlusNormal0"/>
        <w:spacing w:before="220"/>
        <w:ind w:firstLine="567"/>
        <w:contextualSpacing/>
        <w:jc w:val="both"/>
        <w:rPr>
          <w:rFonts w:ascii="Times New Roman" w:hAnsi="Times New Roman" w:cs="Times New Roman"/>
          <w:sz w:val="24"/>
          <w:szCs w:val="24"/>
        </w:rPr>
      </w:pPr>
      <w:r>
        <w:rPr>
          <w:rFonts w:ascii="Times New Roman" w:hAnsi="Times New Roman" w:cs="Times New Roman"/>
          <w:sz w:val="24"/>
          <w:szCs w:val="24"/>
        </w:rPr>
        <w:t>- исполнители коммунальных услуг должны осуществлять деятельность на территории муниципального округа.</w:t>
      </w:r>
    </w:p>
    <w:p w:rsidR="00FF4B74" w:rsidRDefault="00C7533C">
      <w:pPr>
        <w:pStyle w:val="ConsPlusNormal0"/>
        <w:spacing w:before="220"/>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3.2. Соблюдение условий предоставления субсидии на компенсацию, предусмотренных в </w:t>
      </w:r>
      <w:hyperlink w:anchor="P70">
        <w:r>
          <w:rPr>
            <w:rFonts w:ascii="Times New Roman" w:hAnsi="Times New Roman" w:cs="Times New Roman"/>
            <w:sz w:val="24"/>
            <w:szCs w:val="24"/>
          </w:rPr>
          <w:t>пункте 3.1</w:t>
        </w:r>
      </w:hyperlink>
      <w:r>
        <w:rPr>
          <w:rFonts w:ascii="Times New Roman" w:hAnsi="Times New Roman" w:cs="Times New Roman"/>
          <w:sz w:val="24"/>
          <w:szCs w:val="24"/>
        </w:rPr>
        <w:t xml:space="preserve"> Порядка, осуществляется исполнителями коммунальных услуг.</w:t>
      </w:r>
    </w:p>
    <w:p w:rsidR="00FF4B74" w:rsidRDefault="00C7533C">
      <w:pPr>
        <w:pStyle w:val="ConsPlusNormal0"/>
        <w:spacing w:before="220"/>
        <w:ind w:firstLine="567"/>
        <w:contextualSpacing/>
        <w:jc w:val="both"/>
        <w:rPr>
          <w:rFonts w:ascii="Times New Roman" w:hAnsi="Times New Roman" w:cs="Times New Roman"/>
          <w:sz w:val="24"/>
          <w:szCs w:val="24"/>
        </w:rPr>
      </w:pPr>
      <w:r>
        <w:rPr>
          <w:rFonts w:ascii="Times New Roman" w:hAnsi="Times New Roman" w:cs="Times New Roman"/>
          <w:sz w:val="24"/>
          <w:szCs w:val="24"/>
        </w:rPr>
        <w:t>3.2.1. Исполнители коммунальных услуг рассчитывают плату граждан за коммунальные услуги с учетом предельного индекса и сумму компенсации. Сумма компенсации указывается исполнителем коммунальных услуг в платежном документе для внесения платы за жилое помещение и коммунальные услуги (далее - квитанция) отдельно по каждой коммунальной услуге и в целом по квитанции.</w:t>
      </w:r>
    </w:p>
    <w:p w:rsidR="00FF4B74" w:rsidRDefault="00C7533C">
      <w:pPr>
        <w:pStyle w:val="ConsPlusNormal0"/>
        <w:spacing w:before="220"/>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Рекомендованная форма квитанции утверждена </w:t>
      </w:r>
      <w:hyperlink r:id="rId11">
        <w:r>
          <w:rPr>
            <w:rFonts w:ascii="Times New Roman" w:hAnsi="Times New Roman" w:cs="Times New Roman"/>
            <w:sz w:val="24"/>
            <w:szCs w:val="24"/>
          </w:rPr>
          <w:t>приказом</w:t>
        </w:r>
      </w:hyperlink>
      <w:r>
        <w:rPr>
          <w:rFonts w:ascii="Times New Roman" w:hAnsi="Times New Roman" w:cs="Times New Roman"/>
          <w:sz w:val="24"/>
          <w:szCs w:val="24"/>
        </w:rPr>
        <w:t xml:space="preserve"> Министерства строительства и жилищно-коммунального хозяйства Российской Федерации от 26.01.2018 № 43/</w:t>
      </w:r>
      <w:proofErr w:type="spellStart"/>
      <w:proofErr w:type="gramStart"/>
      <w:r>
        <w:rPr>
          <w:rFonts w:ascii="Times New Roman" w:hAnsi="Times New Roman" w:cs="Times New Roman"/>
          <w:sz w:val="24"/>
          <w:szCs w:val="24"/>
        </w:rPr>
        <w:t>пр</w:t>
      </w:r>
      <w:proofErr w:type="spellEnd"/>
      <w:proofErr w:type="gramEnd"/>
      <w:r>
        <w:rPr>
          <w:rFonts w:ascii="Times New Roman" w:hAnsi="Times New Roman" w:cs="Times New Roman"/>
          <w:sz w:val="24"/>
          <w:szCs w:val="24"/>
        </w:rPr>
        <w:t xml:space="preserve"> «Об утверждении примерной формы платежного документа для внесения платы за содержание и ремонт жилого помещения и предоставление коммунальных услуг».</w:t>
      </w:r>
    </w:p>
    <w:p w:rsidR="00FF4B74" w:rsidRDefault="00C7533C">
      <w:pPr>
        <w:pStyle w:val="ConsPlusNormal0"/>
        <w:spacing w:before="220"/>
        <w:ind w:firstLine="567"/>
        <w:contextualSpacing/>
        <w:jc w:val="both"/>
        <w:rPr>
          <w:rFonts w:ascii="Times New Roman" w:hAnsi="Times New Roman" w:cs="Times New Roman"/>
          <w:sz w:val="24"/>
          <w:szCs w:val="24"/>
        </w:rPr>
      </w:pPr>
      <w:proofErr w:type="gramStart"/>
      <w:r>
        <w:rPr>
          <w:rFonts w:ascii="Times New Roman" w:hAnsi="Times New Roman" w:cs="Times New Roman"/>
          <w:sz w:val="24"/>
          <w:szCs w:val="24"/>
        </w:rPr>
        <w:t xml:space="preserve">В случае если в соответствии с жилищным законодательством исполнителями коммунальных услуг выступают несколько лиц из указанных в </w:t>
      </w:r>
      <w:hyperlink r:id="rId12">
        <w:r>
          <w:rPr>
            <w:rFonts w:ascii="Times New Roman" w:hAnsi="Times New Roman" w:cs="Times New Roman"/>
            <w:sz w:val="24"/>
            <w:szCs w:val="24"/>
          </w:rPr>
          <w:t>абзаце втором пункта 3 статьи 2</w:t>
        </w:r>
      </w:hyperlink>
      <w:r>
        <w:rPr>
          <w:rFonts w:ascii="Times New Roman" w:hAnsi="Times New Roman" w:cs="Times New Roman"/>
          <w:sz w:val="24"/>
          <w:szCs w:val="24"/>
        </w:rPr>
        <w:t xml:space="preserve"> Закона края № 7-2835, компенсация части платы граждан за коммунальные услуги производится исполнителю коммунальных услуг, предоставляющему коммунальную услугу, плата за которую в общей сумме платежей за коммунальные услуги имеет наибольший удельный вес.</w:t>
      </w:r>
      <w:proofErr w:type="gramEnd"/>
    </w:p>
    <w:p w:rsidR="00FF4B74" w:rsidRDefault="00C7533C">
      <w:pPr>
        <w:pStyle w:val="ConsPlusNormal0"/>
        <w:spacing w:before="220"/>
        <w:ind w:firstLine="567"/>
        <w:contextualSpacing/>
        <w:jc w:val="both"/>
        <w:rPr>
          <w:rFonts w:ascii="Times New Roman" w:hAnsi="Times New Roman" w:cs="Times New Roman"/>
          <w:sz w:val="24"/>
          <w:szCs w:val="24"/>
        </w:rPr>
      </w:pPr>
      <w:r>
        <w:rPr>
          <w:rFonts w:ascii="Times New Roman" w:hAnsi="Times New Roman" w:cs="Times New Roman"/>
          <w:sz w:val="24"/>
          <w:szCs w:val="24"/>
        </w:rPr>
        <w:t>При этом оплата коммунальных услуг, предоставленных иными исполнителями коммунальных услуг, осуществляется в полном объеме за счет потребителей коммунальных услуг в пределах платы, рассчитанной с применением предельного индекса.</w:t>
      </w:r>
    </w:p>
    <w:p w:rsidR="00FF4B74" w:rsidRDefault="00C7533C">
      <w:pPr>
        <w:pStyle w:val="ConsPlusNormal0"/>
        <w:spacing w:before="220"/>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3.3. </w:t>
      </w:r>
      <w:proofErr w:type="gramStart"/>
      <w:r>
        <w:rPr>
          <w:rFonts w:ascii="Times New Roman" w:hAnsi="Times New Roman" w:cs="Times New Roman"/>
          <w:sz w:val="24"/>
          <w:szCs w:val="24"/>
        </w:rPr>
        <w:t xml:space="preserve">Размер компенсации определяется как разница между платой за коммунальные услуги в текущем месяце, рассчитанной по ценам (тарифам) для потребителей, установленным </w:t>
      </w:r>
      <w:proofErr w:type="spellStart"/>
      <w:r>
        <w:rPr>
          <w:rFonts w:ascii="Times New Roman" w:hAnsi="Times New Roman" w:cs="Times New Roman"/>
          <w:sz w:val="24"/>
          <w:szCs w:val="24"/>
        </w:rPr>
        <w:t>ресурсоснабжающей</w:t>
      </w:r>
      <w:proofErr w:type="spellEnd"/>
      <w:r>
        <w:rPr>
          <w:rFonts w:ascii="Times New Roman" w:hAnsi="Times New Roman" w:cs="Times New Roman"/>
          <w:sz w:val="24"/>
          <w:szCs w:val="24"/>
        </w:rPr>
        <w:t xml:space="preserve"> организации на текущий год (далее - плата за коммунальные услуги, рассчитанная по ценам (тарифам), и платой граждан за коммунальные услуги в текущем месяце, рассчитанной с учетом предельных (максимальных) индексов изменения размера вносимой гражданами платы за коммунальные услуги в муниципальном образовании</w:t>
      </w:r>
      <w:proofErr w:type="gramEnd"/>
      <w:r>
        <w:rPr>
          <w:rFonts w:ascii="Times New Roman" w:hAnsi="Times New Roman" w:cs="Times New Roman"/>
          <w:sz w:val="24"/>
          <w:szCs w:val="24"/>
        </w:rPr>
        <w:t xml:space="preserve"> края (далее - предельные индексы).</w:t>
      </w:r>
    </w:p>
    <w:p w:rsidR="00FF4B74" w:rsidRDefault="00C7533C">
      <w:pPr>
        <w:pStyle w:val="ConsPlusNormal0"/>
        <w:spacing w:before="220"/>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Расчет размера компенсации для исполнителя коммунальных услуг определяется в соответствии с </w:t>
      </w:r>
      <w:hyperlink r:id="rId13">
        <w:r>
          <w:rPr>
            <w:rFonts w:ascii="Times New Roman" w:hAnsi="Times New Roman" w:cs="Times New Roman"/>
            <w:sz w:val="24"/>
            <w:szCs w:val="24"/>
          </w:rPr>
          <w:t>пунктом 1.4</w:t>
        </w:r>
      </w:hyperlink>
      <w:r>
        <w:rPr>
          <w:rFonts w:ascii="Times New Roman" w:hAnsi="Times New Roman" w:cs="Times New Roman"/>
          <w:sz w:val="24"/>
          <w:szCs w:val="24"/>
        </w:rPr>
        <w:t xml:space="preserve"> Порядка расчета размера компенсации части платы граждан за коммунальные услуги, утвержденного постановлением Правительства края № 165-п.</w:t>
      </w:r>
    </w:p>
    <w:p w:rsidR="00FF4B74" w:rsidRDefault="00C7533C">
      <w:pPr>
        <w:pStyle w:val="ConsPlusNormal0"/>
        <w:spacing w:before="220"/>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3.4. Субсидия на компенсацию рассчитывается исходя из неизменности набора и объема потребляемых коммунальных услуг. При этом учитывается изменение объема потребляемых коммунальных услуг, которое обусловлено изменением нормативов </w:t>
      </w:r>
      <w:r>
        <w:rPr>
          <w:rFonts w:ascii="Times New Roman" w:hAnsi="Times New Roman" w:cs="Times New Roman"/>
          <w:sz w:val="24"/>
          <w:szCs w:val="24"/>
        </w:rPr>
        <w:lastRenderedPageBreak/>
        <w:t>накопления твердых коммунальных отходов и нормативов потребления коммунальных услуг, за исключением изменения нормативов потребления коммунальной услуги по отоплению после 01.01.2015, обусловленного переходом от расчета указанного норматива на 12 месяцев к его расчету на период, равный продолжительности отопительного периода.</w:t>
      </w:r>
    </w:p>
    <w:p w:rsidR="00FF4B74" w:rsidRDefault="00C7533C">
      <w:pPr>
        <w:pStyle w:val="ConsPlusNormal0"/>
        <w:spacing w:before="220"/>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При расчете субсидии на компенсацию не подлежит учету разница в размере платежей, возникающая </w:t>
      </w:r>
      <w:proofErr w:type="gramStart"/>
      <w:r>
        <w:rPr>
          <w:rFonts w:ascii="Times New Roman" w:hAnsi="Times New Roman" w:cs="Times New Roman"/>
          <w:sz w:val="24"/>
          <w:szCs w:val="24"/>
        </w:rPr>
        <w:t>вследствие</w:t>
      </w:r>
      <w:proofErr w:type="gramEnd"/>
      <w:r>
        <w:rPr>
          <w:rFonts w:ascii="Times New Roman" w:hAnsi="Times New Roman" w:cs="Times New Roman"/>
          <w:sz w:val="24"/>
          <w:szCs w:val="24"/>
        </w:rPr>
        <w:t>:</w:t>
      </w:r>
    </w:p>
    <w:p w:rsidR="00FF4B74" w:rsidRDefault="00C7533C">
      <w:pPr>
        <w:pStyle w:val="ConsPlusNormal0"/>
        <w:spacing w:before="220"/>
        <w:ind w:firstLine="567"/>
        <w:contextualSpacing/>
        <w:jc w:val="both"/>
        <w:rPr>
          <w:rFonts w:ascii="Times New Roman" w:hAnsi="Times New Roman" w:cs="Times New Roman"/>
          <w:sz w:val="24"/>
          <w:szCs w:val="24"/>
        </w:rPr>
      </w:pPr>
      <w:r>
        <w:rPr>
          <w:rFonts w:ascii="Times New Roman" w:hAnsi="Times New Roman" w:cs="Times New Roman"/>
          <w:sz w:val="24"/>
          <w:szCs w:val="24"/>
        </w:rPr>
        <w:t>а) изменения набора коммунальных услуг;</w:t>
      </w:r>
    </w:p>
    <w:p w:rsidR="00FF4B74" w:rsidRDefault="00C7533C">
      <w:pPr>
        <w:pStyle w:val="ConsPlusNormal0"/>
        <w:spacing w:before="220"/>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б) изменения размера платы граждан за коммунальные услуги, </w:t>
      </w:r>
      <w:proofErr w:type="gramStart"/>
      <w:r>
        <w:rPr>
          <w:rFonts w:ascii="Times New Roman" w:hAnsi="Times New Roman" w:cs="Times New Roman"/>
          <w:sz w:val="24"/>
          <w:szCs w:val="24"/>
        </w:rPr>
        <w:t>которое</w:t>
      </w:r>
      <w:proofErr w:type="gramEnd"/>
      <w:r>
        <w:rPr>
          <w:rFonts w:ascii="Times New Roman" w:hAnsi="Times New Roman" w:cs="Times New Roman"/>
          <w:sz w:val="24"/>
          <w:szCs w:val="24"/>
        </w:rPr>
        <w:t xml:space="preserve"> обусловлено изменением объема потребления коммунальных услуг, определяемого по показаниям приборов учета коммунальных услуг;</w:t>
      </w:r>
    </w:p>
    <w:p w:rsidR="00FF4B74" w:rsidRDefault="00C7533C">
      <w:pPr>
        <w:pStyle w:val="ConsPlusNormal0"/>
        <w:spacing w:before="220"/>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в) изменения фактических объемов потребления в результате проведения в порядке, установленном </w:t>
      </w:r>
      <w:hyperlink r:id="rId14">
        <w:r>
          <w:rPr>
            <w:rFonts w:ascii="Times New Roman" w:hAnsi="Times New Roman" w:cs="Times New Roman"/>
            <w:sz w:val="24"/>
            <w:szCs w:val="24"/>
          </w:rPr>
          <w:t>постановлением</w:t>
        </w:r>
      </w:hyperlink>
      <w:r>
        <w:rPr>
          <w:rFonts w:ascii="Times New Roman" w:hAnsi="Times New Roman" w:cs="Times New Roman"/>
          <w:sz w:val="24"/>
          <w:szCs w:val="24"/>
        </w:rPr>
        <w:t xml:space="preserve"> Правительства Российской Федерации от 06.05.2011 </w:t>
      </w:r>
      <w:r w:rsidR="008921DB">
        <w:rPr>
          <w:rFonts w:ascii="Times New Roman" w:hAnsi="Times New Roman" w:cs="Times New Roman"/>
          <w:sz w:val="24"/>
          <w:szCs w:val="24"/>
        </w:rPr>
        <w:t xml:space="preserve">                </w:t>
      </w:r>
      <w:r>
        <w:rPr>
          <w:rFonts w:ascii="Times New Roman" w:hAnsi="Times New Roman" w:cs="Times New Roman"/>
          <w:sz w:val="24"/>
          <w:szCs w:val="24"/>
        </w:rPr>
        <w:t>№ 354 «О предоставлении коммунальных услуг собственникам и пользователям помещений в многоквартирных домах и жилых домов», перерасчета размера платы за коммунальные услуги за прошедшие расчетные периоды;</w:t>
      </w:r>
    </w:p>
    <w:p w:rsidR="00FF4B74" w:rsidRDefault="00C7533C">
      <w:pPr>
        <w:pStyle w:val="ConsPlusNormal0"/>
        <w:spacing w:before="220"/>
        <w:ind w:firstLine="567"/>
        <w:contextualSpacing/>
        <w:jc w:val="both"/>
        <w:rPr>
          <w:rFonts w:ascii="Times New Roman" w:hAnsi="Times New Roman" w:cs="Times New Roman"/>
          <w:sz w:val="24"/>
          <w:szCs w:val="24"/>
        </w:rPr>
      </w:pPr>
      <w:r>
        <w:rPr>
          <w:rFonts w:ascii="Times New Roman" w:hAnsi="Times New Roman" w:cs="Times New Roman"/>
          <w:sz w:val="24"/>
          <w:szCs w:val="24"/>
        </w:rPr>
        <w:t>г) перехода к расчетам за коммунальные услуги с применением дифференцированных по времени суток (установленным периодам времени) цен (тарифов);</w:t>
      </w:r>
    </w:p>
    <w:p w:rsidR="00FF4B74" w:rsidRDefault="00C7533C">
      <w:pPr>
        <w:pStyle w:val="ConsPlusNormal0"/>
        <w:spacing w:before="220"/>
        <w:ind w:firstLine="567"/>
        <w:contextualSpacing/>
        <w:jc w:val="both"/>
        <w:rPr>
          <w:rFonts w:ascii="Times New Roman" w:hAnsi="Times New Roman" w:cs="Times New Roman"/>
          <w:sz w:val="24"/>
          <w:szCs w:val="24"/>
        </w:rPr>
      </w:pPr>
      <w:r>
        <w:rPr>
          <w:rFonts w:ascii="Times New Roman" w:hAnsi="Times New Roman" w:cs="Times New Roman"/>
          <w:sz w:val="24"/>
          <w:szCs w:val="24"/>
        </w:rPr>
        <w:t>д) применения в соответствии с законодательством Российской Федерации штрафных санкций, повышающих коэффициентов к тарифам и нормативам;</w:t>
      </w:r>
    </w:p>
    <w:p w:rsidR="00FF4B74" w:rsidRDefault="00C7533C">
      <w:pPr>
        <w:pStyle w:val="ConsPlusNormal0"/>
        <w:spacing w:before="220"/>
        <w:ind w:firstLine="567"/>
        <w:contextualSpacing/>
        <w:jc w:val="both"/>
        <w:rPr>
          <w:rFonts w:ascii="Times New Roman" w:hAnsi="Times New Roman" w:cs="Times New Roman"/>
          <w:sz w:val="24"/>
          <w:szCs w:val="24"/>
        </w:rPr>
      </w:pPr>
      <w:r>
        <w:rPr>
          <w:rFonts w:ascii="Times New Roman" w:hAnsi="Times New Roman" w:cs="Times New Roman"/>
          <w:sz w:val="24"/>
          <w:szCs w:val="24"/>
        </w:rPr>
        <w:t>е) применения дифференцированных по месяцам календарного года нормативов потребления, установленных в соответствии с законодательством Российской Федерации;</w:t>
      </w:r>
    </w:p>
    <w:p w:rsidR="00FF4B74" w:rsidRDefault="00C7533C">
      <w:pPr>
        <w:pStyle w:val="ConsPlusNormal0"/>
        <w:spacing w:before="220"/>
        <w:ind w:firstLine="567"/>
        <w:contextualSpacing/>
        <w:jc w:val="both"/>
        <w:rPr>
          <w:rFonts w:ascii="Times New Roman" w:hAnsi="Times New Roman" w:cs="Times New Roman"/>
          <w:sz w:val="24"/>
          <w:szCs w:val="24"/>
        </w:rPr>
      </w:pPr>
      <w:r>
        <w:rPr>
          <w:rFonts w:ascii="Times New Roman" w:hAnsi="Times New Roman" w:cs="Times New Roman"/>
          <w:sz w:val="24"/>
          <w:szCs w:val="24"/>
        </w:rPr>
        <w:t>ж) перехода после 01.01.2015 от применения порядка расчета размера платы за коммунальную услугу по отоплению равномерно за все расчетные месяцы календарного года к применению порядка расчета размера платы за коммунальную услугу по отоплению на период, равный продолжительности отопительного периода.</w:t>
      </w:r>
    </w:p>
    <w:p w:rsidR="00FF4B74" w:rsidRDefault="00C7533C">
      <w:pPr>
        <w:pStyle w:val="ConsPlusNormal0"/>
        <w:spacing w:before="220"/>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При расчете размера субсидии на компенсацию объем потребления коммунальных услуг численность граждан, постоянно и временно проживающих в жилых помещениях, и общая площадь жилых помещений принимаются </w:t>
      </w:r>
      <w:proofErr w:type="gramStart"/>
      <w:r>
        <w:rPr>
          <w:rFonts w:ascii="Times New Roman" w:hAnsi="Times New Roman" w:cs="Times New Roman"/>
          <w:sz w:val="24"/>
          <w:szCs w:val="24"/>
        </w:rPr>
        <w:t>равными</w:t>
      </w:r>
      <w:proofErr w:type="gramEnd"/>
      <w:r>
        <w:rPr>
          <w:rFonts w:ascii="Times New Roman" w:hAnsi="Times New Roman" w:cs="Times New Roman"/>
          <w:sz w:val="24"/>
          <w:szCs w:val="24"/>
        </w:rPr>
        <w:t xml:space="preserve"> в базовом и расчетном периодах текущего года.</w:t>
      </w:r>
    </w:p>
    <w:p w:rsidR="00FF4B74" w:rsidRDefault="00C7533C">
      <w:pPr>
        <w:pStyle w:val="ConsPlusNormal0"/>
        <w:spacing w:before="220"/>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3.5. Расчет размера субсидии на компенсации Управлением производится для исполнителей коммунальных услуг сроком на двенадцать месяцев текущего года. При подаче исполнителем коммунальных услуг заявления в Управление в месяце, следующем за месяцами текущего года, в которых плата за коммунальные услуги, рассчитанная по ценам (тарифам), превышает плату за коммунальные услуги, рассчитанную с учетом предельного индекса, расчет размера субсидии на компенсацию производится с учетом этих месяцев. Расчет размера субсидии на компенсацию осуществляется по формулам, предусмотренным </w:t>
      </w:r>
      <w:hyperlink r:id="rId15">
        <w:r>
          <w:rPr>
            <w:rFonts w:ascii="Times New Roman" w:hAnsi="Times New Roman" w:cs="Times New Roman"/>
            <w:sz w:val="24"/>
            <w:szCs w:val="24"/>
          </w:rPr>
          <w:t>пунктами 2.1</w:t>
        </w:r>
      </w:hyperlink>
      <w:r>
        <w:rPr>
          <w:rFonts w:ascii="Times New Roman" w:hAnsi="Times New Roman" w:cs="Times New Roman"/>
          <w:sz w:val="24"/>
          <w:szCs w:val="24"/>
        </w:rPr>
        <w:t>-</w:t>
      </w:r>
      <w:hyperlink r:id="rId16">
        <w:r>
          <w:rPr>
            <w:rFonts w:ascii="Times New Roman" w:hAnsi="Times New Roman" w:cs="Times New Roman"/>
            <w:sz w:val="24"/>
            <w:szCs w:val="24"/>
          </w:rPr>
          <w:t>2.3</w:t>
        </w:r>
      </w:hyperlink>
      <w:r>
        <w:rPr>
          <w:rFonts w:ascii="Times New Roman" w:hAnsi="Times New Roman" w:cs="Times New Roman"/>
          <w:sz w:val="24"/>
          <w:szCs w:val="24"/>
        </w:rPr>
        <w:t xml:space="preserve"> Порядка расчета размера компенсации части платы граждан за коммунальные услуги, утвержденного постановлением Правительства края </w:t>
      </w:r>
      <w:r w:rsidR="008921DB">
        <w:rPr>
          <w:rFonts w:ascii="Times New Roman" w:hAnsi="Times New Roman" w:cs="Times New Roman"/>
          <w:sz w:val="24"/>
          <w:szCs w:val="24"/>
        </w:rPr>
        <w:t xml:space="preserve">            </w:t>
      </w:r>
      <w:r>
        <w:rPr>
          <w:rFonts w:ascii="Times New Roman" w:hAnsi="Times New Roman" w:cs="Times New Roman"/>
          <w:sz w:val="24"/>
          <w:szCs w:val="24"/>
        </w:rPr>
        <w:t>№ 165-п.</w:t>
      </w:r>
    </w:p>
    <w:p w:rsidR="00FF4B74" w:rsidRDefault="00C7533C">
      <w:pPr>
        <w:pStyle w:val="ConsPlusNormal0"/>
        <w:spacing w:before="220"/>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3.6. Для получения субсидии на компенсацию исполнители коммунальных услуг подают в Управление </w:t>
      </w:r>
      <w:hyperlink w:anchor="P334">
        <w:r>
          <w:rPr>
            <w:rFonts w:ascii="Times New Roman" w:hAnsi="Times New Roman" w:cs="Times New Roman"/>
            <w:sz w:val="24"/>
            <w:szCs w:val="24"/>
          </w:rPr>
          <w:t>заявление</w:t>
        </w:r>
      </w:hyperlink>
      <w:r>
        <w:rPr>
          <w:rFonts w:ascii="Times New Roman" w:hAnsi="Times New Roman" w:cs="Times New Roman"/>
          <w:sz w:val="24"/>
          <w:szCs w:val="24"/>
        </w:rPr>
        <w:t xml:space="preserve"> по форме согласно приложению № 2 к Порядку, с приложением документов, указанных в </w:t>
      </w:r>
      <w:hyperlink w:anchor="P104">
        <w:r>
          <w:rPr>
            <w:rFonts w:ascii="Times New Roman" w:hAnsi="Times New Roman" w:cs="Times New Roman"/>
            <w:sz w:val="24"/>
            <w:szCs w:val="24"/>
          </w:rPr>
          <w:t>пункте 3.7</w:t>
        </w:r>
      </w:hyperlink>
      <w:r>
        <w:rPr>
          <w:rFonts w:ascii="Times New Roman" w:hAnsi="Times New Roman" w:cs="Times New Roman"/>
          <w:sz w:val="24"/>
          <w:szCs w:val="24"/>
        </w:rPr>
        <w:t xml:space="preserve"> Порядка.</w:t>
      </w:r>
    </w:p>
    <w:p w:rsidR="00FF4B74" w:rsidRDefault="00C7533C">
      <w:pPr>
        <w:pStyle w:val="ConsPlusNormal0"/>
        <w:spacing w:before="220"/>
        <w:ind w:firstLine="567"/>
        <w:contextualSpacing/>
        <w:jc w:val="both"/>
      </w:pPr>
      <w:r>
        <w:rPr>
          <w:rFonts w:ascii="Times New Roman" w:hAnsi="Times New Roman" w:cs="Times New Roman"/>
          <w:sz w:val="24"/>
          <w:szCs w:val="24"/>
        </w:rPr>
        <w:t xml:space="preserve">3.6.1. </w:t>
      </w:r>
      <w:proofErr w:type="gramStart"/>
      <w:r>
        <w:rPr>
          <w:rFonts w:ascii="Times New Roman" w:hAnsi="Times New Roman" w:cs="Times New Roman"/>
          <w:sz w:val="24"/>
          <w:szCs w:val="24"/>
        </w:rPr>
        <w:t xml:space="preserve">Управление не вправе требовать от участника отбора представления документов и информации в целях подтверждения соответствия участника отбора требованиям, определенным пунктом 2.4 настоящего Порядка, при наличии соответствующей информации в государственных информационных системах, доступ к которым у Управления имеется в рамках межведомственного электронного взаимодействия, за исключением случая, если участник отбора готов представить указанные документы и информацию </w:t>
      </w:r>
      <w:proofErr w:type="spellStart"/>
      <w:r>
        <w:rPr>
          <w:rFonts w:ascii="Times New Roman" w:hAnsi="Times New Roman" w:cs="Times New Roman"/>
          <w:sz w:val="24"/>
          <w:szCs w:val="24"/>
        </w:rPr>
        <w:t>гУправлению</w:t>
      </w:r>
      <w:proofErr w:type="spellEnd"/>
      <w:r>
        <w:rPr>
          <w:rFonts w:ascii="Times New Roman" w:hAnsi="Times New Roman" w:cs="Times New Roman"/>
          <w:sz w:val="24"/>
          <w:szCs w:val="24"/>
        </w:rPr>
        <w:t xml:space="preserve"> по собственной инициативе.</w:t>
      </w:r>
      <w:proofErr w:type="gramEnd"/>
    </w:p>
    <w:p w:rsidR="00FF4B74" w:rsidRDefault="00C7533C">
      <w:pPr>
        <w:pStyle w:val="ConsPlusNormal0"/>
        <w:spacing w:before="220"/>
        <w:ind w:firstLine="567"/>
        <w:contextualSpacing/>
        <w:jc w:val="both"/>
        <w:rPr>
          <w:rFonts w:ascii="Times New Roman" w:hAnsi="Times New Roman" w:cs="Times New Roman"/>
          <w:sz w:val="24"/>
          <w:szCs w:val="24"/>
        </w:rPr>
      </w:pPr>
      <w:bookmarkStart w:id="11" w:name="P104"/>
      <w:bookmarkEnd w:id="11"/>
      <w:r>
        <w:rPr>
          <w:rFonts w:ascii="Times New Roman" w:hAnsi="Times New Roman" w:cs="Times New Roman"/>
          <w:sz w:val="24"/>
          <w:szCs w:val="24"/>
        </w:rPr>
        <w:t xml:space="preserve">3.7. Исполнители коммунальных услуг для получения субсидии на компенсацию </w:t>
      </w:r>
      <w:r>
        <w:rPr>
          <w:rFonts w:ascii="Times New Roman" w:hAnsi="Times New Roman" w:cs="Times New Roman"/>
          <w:sz w:val="24"/>
          <w:szCs w:val="24"/>
        </w:rPr>
        <w:lastRenderedPageBreak/>
        <w:t>представляют в Управление заверенные руководителем исполнителя коммунальных услуг следующие документы:</w:t>
      </w:r>
    </w:p>
    <w:p w:rsidR="00FF4B74" w:rsidRDefault="00C7533C">
      <w:pPr>
        <w:pStyle w:val="ConsPlusNormal0"/>
        <w:spacing w:before="220"/>
        <w:ind w:firstLine="567"/>
        <w:contextualSpacing/>
        <w:jc w:val="both"/>
        <w:rPr>
          <w:rFonts w:ascii="Times New Roman" w:hAnsi="Times New Roman" w:cs="Times New Roman"/>
          <w:sz w:val="24"/>
          <w:szCs w:val="24"/>
        </w:rPr>
      </w:pPr>
      <w:r>
        <w:rPr>
          <w:rFonts w:ascii="Times New Roman" w:hAnsi="Times New Roman" w:cs="Times New Roman"/>
          <w:sz w:val="24"/>
          <w:szCs w:val="24"/>
        </w:rPr>
        <w:t>1) копии учредительных документов (заверенные в установленном порядке);</w:t>
      </w:r>
    </w:p>
    <w:p w:rsidR="00FF4B74" w:rsidRDefault="00C7533C">
      <w:pPr>
        <w:pStyle w:val="ConsPlusNormal0"/>
        <w:spacing w:before="220"/>
        <w:ind w:firstLine="567"/>
        <w:contextualSpacing/>
        <w:jc w:val="both"/>
        <w:rPr>
          <w:rFonts w:ascii="Times New Roman" w:hAnsi="Times New Roman" w:cs="Times New Roman"/>
          <w:sz w:val="24"/>
          <w:szCs w:val="24"/>
        </w:rPr>
      </w:pPr>
      <w:r>
        <w:rPr>
          <w:rFonts w:ascii="Times New Roman" w:hAnsi="Times New Roman" w:cs="Times New Roman"/>
          <w:sz w:val="24"/>
          <w:szCs w:val="24"/>
        </w:rPr>
        <w:t>2) согласованный с органами местного самоуправления реестр многоквартирных домов по форме, разработанной Управлением;</w:t>
      </w:r>
    </w:p>
    <w:p w:rsidR="00FF4B74" w:rsidRDefault="00C7533C">
      <w:pPr>
        <w:pStyle w:val="ConsPlusNormal0"/>
        <w:spacing w:before="220"/>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3) предварительный расчет размера субсидии на компенсацию, выполненный по формам, разработанным в соответствии с </w:t>
      </w:r>
      <w:hyperlink r:id="rId17">
        <w:r>
          <w:rPr>
            <w:rFonts w:ascii="Times New Roman" w:hAnsi="Times New Roman" w:cs="Times New Roman"/>
            <w:sz w:val="24"/>
            <w:szCs w:val="24"/>
          </w:rPr>
          <w:t>Порядком</w:t>
        </w:r>
      </w:hyperlink>
      <w:r>
        <w:rPr>
          <w:rFonts w:ascii="Times New Roman" w:hAnsi="Times New Roman" w:cs="Times New Roman"/>
          <w:sz w:val="24"/>
          <w:szCs w:val="24"/>
        </w:rPr>
        <w:t xml:space="preserve"> расчета размера компенсации части платы граждан за коммунальные услуги, утвержденным постановлением Правительства края № 165-п;</w:t>
      </w:r>
    </w:p>
    <w:p w:rsidR="00FF4B74" w:rsidRDefault="00C7533C">
      <w:pPr>
        <w:pStyle w:val="ConsPlusNormal0"/>
        <w:spacing w:before="220"/>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4) копии договоров, заключенных исполнителем коммунальных услуг с </w:t>
      </w:r>
      <w:proofErr w:type="spellStart"/>
      <w:r>
        <w:rPr>
          <w:rFonts w:ascii="Times New Roman" w:hAnsi="Times New Roman" w:cs="Times New Roman"/>
          <w:sz w:val="24"/>
          <w:szCs w:val="24"/>
        </w:rPr>
        <w:t>ресурсоснабжающими</w:t>
      </w:r>
      <w:proofErr w:type="spellEnd"/>
      <w:r>
        <w:rPr>
          <w:rFonts w:ascii="Times New Roman" w:hAnsi="Times New Roman" w:cs="Times New Roman"/>
          <w:sz w:val="24"/>
          <w:szCs w:val="24"/>
        </w:rPr>
        <w:t xml:space="preserve"> организациями на поставку коммунальных ресурсов, в целях обеспечения предоставления коммунальных услуг (если исполнитель коммунальных услуг не является </w:t>
      </w:r>
      <w:proofErr w:type="spellStart"/>
      <w:r>
        <w:rPr>
          <w:rFonts w:ascii="Times New Roman" w:hAnsi="Times New Roman" w:cs="Times New Roman"/>
          <w:sz w:val="24"/>
          <w:szCs w:val="24"/>
        </w:rPr>
        <w:t>ресурсоснабжающей</w:t>
      </w:r>
      <w:proofErr w:type="spellEnd"/>
      <w:r>
        <w:rPr>
          <w:rFonts w:ascii="Times New Roman" w:hAnsi="Times New Roman" w:cs="Times New Roman"/>
          <w:sz w:val="24"/>
          <w:szCs w:val="24"/>
        </w:rPr>
        <w:t xml:space="preserve"> организацией).</w:t>
      </w:r>
    </w:p>
    <w:p w:rsidR="00FF4B74" w:rsidRDefault="00C7533C">
      <w:pPr>
        <w:pStyle w:val="ConsPlusNormal0"/>
        <w:spacing w:before="220"/>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3.7.1. Исполнители коммунальных услуг, перечисленные в </w:t>
      </w:r>
      <w:hyperlink w:anchor="P59">
        <w:r>
          <w:rPr>
            <w:rFonts w:ascii="Times New Roman" w:hAnsi="Times New Roman" w:cs="Times New Roman"/>
            <w:sz w:val="24"/>
            <w:szCs w:val="24"/>
          </w:rPr>
          <w:t>пункте 1.2</w:t>
        </w:r>
      </w:hyperlink>
      <w:r>
        <w:rPr>
          <w:rFonts w:ascii="Times New Roman" w:hAnsi="Times New Roman" w:cs="Times New Roman"/>
          <w:sz w:val="24"/>
          <w:szCs w:val="24"/>
        </w:rPr>
        <w:t xml:space="preserve"> Порядка, для получения субсидии вправе по запросу Управления представить в уполномоченный орган местного самоуправления следующие документы:</w:t>
      </w:r>
    </w:p>
    <w:p w:rsidR="00FF4B74" w:rsidRDefault="00C7533C">
      <w:pPr>
        <w:pStyle w:val="ConsPlusNormal0"/>
        <w:spacing w:before="220"/>
        <w:ind w:firstLine="567"/>
        <w:contextualSpacing/>
        <w:jc w:val="both"/>
        <w:rPr>
          <w:rFonts w:ascii="Times New Roman" w:hAnsi="Times New Roman" w:cs="Times New Roman"/>
          <w:sz w:val="24"/>
          <w:szCs w:val="24"/>
        </w:rPr>
      </w:pPr>
      <w:r>
        <w:rPr>
          <w:rFonts w:ascii="Times New Roman" w:hAnsi="Times New Roman" w:cs="Times New Roman"/>
          <w:sz w:val="24"/>
          <w:szCs w:val="24"/>
        </w:rPr>
        <w:t>а) копию свидетельства о государственной регистрации юридического лица, заверенную в установленном порядке;</w:t>
      </w:r>
    </w:p>
    <w:p w:rsidR="00FF4B74" w:rsidRDefault="00C7533C">
      <w:pPr>
        <w:pStyle w:val="ConsPlusNormal0"/>
        <w:spacing w:before="220"/>
        <w:ind w:firstLine="567"/>
        <w:contextualSpacing/>
        <w:jc w:val="both"/>
        <w:rPr>
          <w:rFonts w:ascii="Times New Roman" w:hAnsi="Times New Roman" w:cs="Times New Roman"/>
          <w:sz w:val="24"/>
          <w:szCs w:val="24"/>
        </w:rPr>
      </w:pPr>
      <w:r>
        <w:rPr>
          <w:rFonts w:ascii="Times New Roman" w:hAnsi="Times New Roman" w:cs="Times New Roman"/>
          <w:sz w:val="24"/>
          <w:szCs w:val="24"/>
        </w:rPr>
        <w:t>б) копию выписки из Единого государственного реестра юридических лиц, выданной территориальными налоговыми органами, подведомственной Федеральной налоговой службе организацией, уполномоченной на предоставление государственной услуги, не ранее тридцати рабочих дней до дня подачи заявления, заверенную в установленном порядке;</w:t>
      </w:r>
    </w:p>
    <w:p w:rsidR="00FF4B74" w:rsidRDefault="00C7533C">
      <w:pPr>
        <w:pStyle w:val="ConsPlusNormal0"/>
        <w:spacing w:before="220"/>
        <w:ind w:firstLine="567"/>
        <w:contextualSpacing/>
        <w:jc w:val="both"/>
        <w:rPr>
          <w:rFonts w:ascii="Times New Roman" w:hAnsi="Times New Roman" w:cs="Times New Roman"/>
          <w:sz w:val="24"/>
          <w:szCs w:val="24"/>
        </w:rPr>
      </w:pPr>
      <w:proofErr w:type="gramStart"/>
      <w:r>
        <w:rPr>
          <w:rFonts w:ascii="Times New Roman" w:hAnsi="Times New Roman" w:cs="Times New Roman"/>
          <w:sz w:val="24"/>
          <w:szCs w:val="24"/>
        </w:rPr>
        <w:t>в) справку территориального органа Федеральной налоговой службы, подписанную ее руководителем (иным уполномоченным лицом), по состоянию на первое число месяца, предшествующего месяцу, в котором планируется заключение соглашения о предоставлении субсидии на компенсацию, подтверждающую отсутствие у исполнителя коммунальных услуг задолженности по уплате налогов, сборов и иных обязательных платежей в бюджеты бюджетной системы Российской Федерации, срок исполнения по которым наступил в соответствии с</w:t>
      </w:r>
      <w:proofErr w:type="gramEnd"/>
      <w:r>
        <w:rPr>
          <w:rFonts w:ascii="Times New Roman" w:hAnsi="Times New Roman" w:cs="Times New Roman"/>
          <w:sz w:val="24"/>
          <w:szCs w:val="24"/>
        </w:rPr>
        <w:t xml:space="preserve"> законодательством Российской Федерации;</w:t>
      </w:r>
    </w:p>
    <w:p w:rsidR="00FF4B74" w:rsidRDefault="00C7533C">
      <w:pPr>
        <w:pStyle w:val="ConsPlusNormal0"/>
        <w:spacing w:before="220"/>
        <w:ind w:firstLine="567"/>
        <w:contextualSpacing/>
        <w:jc w:val="both"/>
        <w:rPr>
          <w:rFonts w:ascii="Times New Roman" w:hAnsi="Times New Roman" w:cs="Times New Roman"/>
          <w:sz w:val="24"/>
          <w:szCs w:val="24"/>
        </w:rPr>
      </w:pPr>
      <w:proofErr w:type="gramStart"/>
      <w:r>
        <w:rPr>
          <w:rFonts w:ascii="Times New Roman" w:hAnsi="Times New Roman" w:cs="Times New Roman"/>
          <w:sz w:val="24"/>
          <w:szCs w:val="24"/>
        </w:rPr>
        <w:t>г) информационное письмо о том, что исполнитель коммунальных услуг не является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утвержденный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w:t>
      </w:r>
      <w:proofErr w:type="gramEnd"/>
      <w:r>
        <w:rPr>
          <w:rFonts w:ascii="Times New Roman" w:hAnsi="Times New Roman" w:cs="Times New Roman"/>
          <w:sz w:val="24"/>
          <w:szCs w:val="24"/>
        </w:rPr>
        <w:t>) в отношении таких юридических лиц, в совокупности превышает 25 процентов:</w:t>
      </w:r>
    </w:p>
    <w:p w:rsidR="00FF4B74" w:rsidRDefault="00C7533C">
      <w:pPr>
        <w:pStyle w:val="ConsPlusNormal0"/>
        <w:spacing w:before="220"/>
        <w:ind w:firstLine="567"/>
        <w:contextualSpacing/>
        <w:jc w:val="both"/>
        <w:rPr>
          <w:rFonts w:ascii="Times New Roman" w:hAnsi="Times New Roman" w:cs="Times New Roman"/>
          <w:sz w:val="24"/>
          <w:szCs w:val="24"/>
        </w:rPr>
      </w:pPr>
      <w:r>
        <w:rPr>
          <w:rFonts w:ascii="Times New Roman" w:hAnsi="Times New Roman" w:cs="Times New Roman"/>
          <w:sz w:val="24"/>
          <w:szCs w:val="24"/>
        </w:rPr>
        <w:t>д) копию лицензии на осуществление предпринимательской деятельности по управлению многоквартирными домами, заверенную в установленном порядке (представляется управляющими организациями).</w:t>
      </w:r>
    </w:p>
    <w:p w:rsidR="00FF4B74" w:rsidRDefault="00C7533C">
      <w:pPr>
        <w:pStyle w:val="ConsPlusNormal0"/>
        <w:spacing w:before="220"/>
        <w:ind w:firstLine="567"/>
        <w:contextualSpacing/>
        <w:jc w:val="both"/>
        <w:rPr>
          <w:rFonts w:ascii="Times New Roman" w:hAnsi="Times New Roman" w:cs="Times New Roman"/>
          <w:sz w:val="24"/>
          <w:szCs w:val="24"/>
        </w:rPr>
      </w:pPr>
      <w:r>
        <w:rPr>
          <w:rFonts w:ascii="Times New Roman" w:hAnsi="Times New Roman" w:cs="Times New Roman"/>
          <w:sz w:val="24"/>
          <w:szCs w:val="24"/>
        </w:rPr>
        <w:t>В случае если исполнители коммунальных услуг не представили по собственной инициативе документы, указанные в настоящем пункте, Управление посредством межведомственного запроса,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запрашивает и получает их самостоятельно.</w:t>
      </w:r>
    </w:p>
    <w:p w:rsidR="00FF4B74" w:rsidRDefault="00C7533C">
      <w:pPr>
        <w:pStyle w:val="ConsPlusNormal0"/>
        <w:spacing w:before="220"/>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3.8. Документы, указанные в </w:t>
      </w:r>
      <w:hyperlink w:anchor="P91">
        <w:r>
          <w:rPr>
            <w:rFonts w:ascii="Times New Roman" w:hAnsi="Times New Roman" w:cs="Times New Roman"/>
            <w:sz w:val="24"/>
            <w:szCs w:val="24"/>
          </w:rPr>
          <w:t>пунктах 3.7</w:t>
        </w:r>
      </w:hyperlink>
      <w:r>
        <w:rPr>
          <w:rFonts w:ascii="Times New Roman" w:hAnsi="Times New Roman" w:cs="Times New Roman"/>
          <w:sz w:val="24"/>
          <w:szCs w:val="24"/>
        </w:rPr>
        <w:t xml:space="preserve">, </w:t>
      </w:r>
      <w:hyperlink w:anchor="P98">
        <w:r>
          <w:rPr>
            <w:rFonts w:ascii="Times New Roman" w:hAnsi="Times New Roman" w:cs="Times New Roman"/>
            <w:sz w:val="24"/>
            <w:szCs w:val="24"/>
          </w:rPr>
          <w:t>3.7.1</w:t>
        </w:r>
      </w:hyperlink>
      <w:r>
        <w:rPr>
          <w:rFonts w:ascii="Times New Roman" w:hAnsi="Times New Roman" w:cs="Times New Roman"/>
          <w:sz w:val="24"/>
          <w:szCs w:val="24"/>
        </w:rPr>
        <w:t xml:space="preserve"> настоящего Порядка, исполнители коммунальных услуг представляют в Управление в срок до 1 февраля текущего финансового года.</w:t>
      </w:r>
    </w:p>
    <w:p w:rsidR="00FF4B74" w:rsidRDefault="00C7533C">
      <w:pPr>
        <w:pStyle w:val="ConsPlusNormal0"/>
        <w:spacing w:before="220"/>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3.9. Срок рассмотрения документов, предусмотренных </w:t>
      </w:r>
      <w:hyperlink w:anchor="P91">
        <w:r>
          <w:rPr>
            <w:rFonts w:ascii="Times New Roman" w:hAnsi="Times New Roman" w:cs="Times New Roman"/>
            <w:sz w:val="24"/>
            <w:szCs w:val="24"/>
          </w:rPr>
          <w:t>пунктами 3.7</w:t>
        </w:r>
      </w:hyperlink>
      <w:r>
        <w:rPr>
          <w:rFonts w:ascii="Times New Roman" w:hAnsi="Times New Roman" w:cs="Times New Roman"/>
          <w:sz w:val="24"/>
          <w:szCs w:val="24"/>
        </w:rPr>
        <w:t xml:space="preserve">, </w:t>
      </w:r>
      <w:hyperlink w:anchor="P98">
        <w:r>
          <w:rPr>
            <w:rFonts w:ascii="Times New Roman" w:hAnsi="Times New Roman" w:cs="Times New Roman"/>
            <w:sz w:val="24"/>
            <w:szCs w:val="24"/>
          </w:rPr>
          <w:t>3.7.1</w:t>
        </w:r>
      </w:hyperlink>
      <w:r>
        <w:rPr>
          <w:rFonts w:ascii="Times New Roman" w:hAnsi="Times New Roman" w:cs="Times New Roman"/>
          <w:sz w:val="24"/>
          <w:szCs w:val="24"/>
        </w:rPr>
        <w:t xml:space="preserve"> настоящего Порядка, составляет не более 20 рабочих дней с момента их получения </w:t>
      </w:r>
      <w:r>
        <w:rPr>
          <w:rFonts w:ascii="Times New Roman" w:hAnsi="Times New Roman" w:cs="Times New Roman"/>
          <w:sz w:val="24"/>
          <w:szCs w:val="24"/>
        </w:rPr>
        <w:lastRenderedPageBreak/>
        <w:t>Управлением.</w:t>
      </w:r>
    </w:p>
    <w:p w:rsidR="00FF4B74" w:rsidRDefault="00C7533C">
      <w:pPr>
        <w:pStyle w:val="ConsPlusNormal0"/>
        <w:spacing w:before="220"/>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3.10. По итогам рассмотрения заявки на предоставления субсидии на компенсацию и документов, указанных в </w:t>
      </w:r>
      <w:hyperlink w:anchor="P91">
        <w:r>
          <w:rPr>
            <w:rFonts w:ascii="Times New Roman" w:hAnsi="Times New Roman" w:cs="Times New Roman"/>
            <w:sz w:val="24"/>
            <w:szCs w:val="24"/>
          </w:rPr>
          <w:t>пунктах 3.7</w:t>
        </w:r>
      </w:hyperlink>
      <w:r>
        <w:rPr>
          <w:rFonts w:ascii="Times New Roman" w:hAnsi="Times New Roman" w:cs="Times New Roman"/>
          <w:sz w:val="24"/>
          <w:szCs w:val="24"/>
        </w:rPr>
        <w:t xml:space="preserve">, </w:t>
      </w:r>
      <w:hyperlink w:anchor="P98">
        <w:r>
          <w:rPr>
            <w:rFonts w:ascii="Times New Roman" w:hAnsi="Times New Roman" w:cs="Times New Roman"/>
            <w:sz w:val="24"/>
            <w:szCs w:val="24"/>
          </w:rPr>
          <w:t>3.7.1</w:t>
        </w:r>
      </w:hyperlink>
      <w:r>
        <w:rPr>
          <w:rFonts w:ascii="Times New Roman" w:hAnsi="Times New Roman" w:cs="Times New Roman"/>
          <w:sz w:val="24"/>
          <w:szCs w:val="24"/>
        </w:rPr>
        <w:t xml:space="preserve"> настоящего Порядка, Управление проверяет расчет размера субсидии на компенсацию по исполнителям коммунальных услуг и принимает решение в форме приказа о предоставлении субсидии на компенсацию.</w:t>
      </w:r>
    </w:p>
    <w:p w:rsidR="00FF4B74" w:rsidRDefault="00C7533C">
      <w:pPr>
        <w:pStyle w:val="ConsPlusNormal0"/>
        <w:spacing w:before="220"/>
        <w:ind w:firstLine="567"/>
        <w:contextualSpacing/>
        <w:jc w:val="both"/>
        <w:rPr>
          <w:rFonts w:ascii="Times New Roman" w:hAnsi="Times New Roman" w:cs="Times New Roman"/>
          <w:sz w:val="24"/>
          <w:szCs w:val="24"/>
        </w:rPr>
      </w:pPr>
      <w:r>
        <w:rPr>
          <w:rFonts w:ascii="Times New Roman" w:hAnsi="Times New Roman" w:cs="Times New Roman"/>
          <w:sz w:val="24"/>
          <w:szCs w:val="24"/>
        </w:rPr>
        <w:t>В решении о предоставлении субсидии на компенсацию исполнителям коммунальных услуг указывается размер компенсации и период предоставления компенсации, а также наименование исполнителя коммунальных услуг.</w:t>
      </w:r>
    </w:p>
    <w:p w:rsidR="00FF4B74" w:rsidRDefault="00C7533C">
      <w:pPr>
        <w:pStyle w:val="ConsPlusNormal0"/>
        <w:spacing w:before="220"/>
        <w:ind w:firstLine="567"/>
        <w:contextualSpacing/>
        <w:jc w:val="both"/>
        <w:rPr>
          <w:rFonts w:ascii="Times New Roman" w:hAnsi="Times New Roman" w:cs="Times New Roman"/>
          <w:sz w:val="24"/>
          <w:szCs w:val="24"/>
        </w:rPr>
      </w:pPr>
      <w:r>
        <w:rPr>
          <w:rFonts w:ascii="Times New Roman" w:hAnsi="Times New Roman" w:cs="Times New Roman"/>
          <w:sz w:val="24"/>
          <w:szCs w:val="24"/>
        </w:rPr>
        <w:t>В случае отказа в предоставлении субсидии на компенсацию исполнителю коммунальных услуг Управление в течение 3 рабочих дней с момента истечения срока, установленного пунктом 3.9 Порядка, направляет соответствующее уведомление, с указанием причин отказа.</w:t>
      </w:r>
    </w:p>
    <w:p w:rsidR="00FF4B74" w:rsidRDefault="00C7533C">
      <w:pPr>
        <w:pStyle w:val="ConsPlusNormal0"/>
        <w:spacing w:before="220"/>
        <w:ind w:firstLine="567"/>
        <w:contextualSpacing/>
        <w:jc w:val="both"/>
        <w:rPr>
          <w:rFonts w:ascii="Times New Roman" w:hAnsi="Times New Roman" w:cs="Times New Roman"/>
          <w:sz w:val="24"/>
          <w:szCs w:val="24"/>
        </w:rPr>
      </w:pPr>
      <w:r>
        <w:rPr>
          <w:rFonts w:ascii="Times New Roman" w:hAnsi="Times New Roman" w:cs="Times New Roman"/>
          <w:sz w:val="24"/>
          <w:szCs w:val="24"/>
        </w:rPr>
        <w:t>3.11 Основания для отказа в предоставлении субсидии на компенсацию исполнителям коммунальных услуг:</w:t>
      </w:r>
    </w:p>
    <w:p w:rsidR="00FF4B74" w:rsidRDefault="00C7533C">
      <w:pPr>
        <w:pStyle w:val="ConsPlusNormal0"/>
        <w:spacing w:before="220"/>
        <w:ind w:firstLine="567"/>
        <w:contextualSpacing/>
        <w:jc w:val="both"/>
      </w:pPr>
      <w:r>
        <w:rPr>
          <w:rFonts w:ascii="Times New Roman" w:hAnsi="Times New Roman" w:cs="Times New Roman"/>
          <w:sz w:val="24"/>
          <w:szCs w:val="24"/>
        </w:rPr>
        <w:t>- несоответствие представленных исполнителями коммунальных услуг документов требований, определенным правовым актом, или непредставление (представление не в полном объеме) указанных документов;</w:t>
      </w:r>
    </w:p>
    <w:p w:rsidR="00FF4B74" w:rsidRDefault="00C7533C">
      <w:pPr>
        <w:pStyle w:val="ConsPlusNormal0"/>
        <w:spacing w:before="220"/>
        <w:ind w:firstLine="567"/>
        <w:contextualSpacing/>
        <w:jc w:val="both"/>
        <w:rPr>
          <w:rFonts w:ascii="Times New Roman" w:hAnsi="Times New Roman" w:cs="Times New Roman"/>
          <w:sz w:val="24"/>
          <w:szCs w:val="24"/>
        </w:rPr>
      </w:pPr>
      <w:r>
        <w:rPr>
          <w:rFonts w:ascii="Times New Roman" w:hAnsi="Times New Roman" w:cs="Times New Roman"/>
          <w:sz w:val="24"/>
          <w:szCs w:val="24"/>
        </w:rPr>
        <w:t>- несоблюдение условий предоставления субсидии на компенсацию, установленные постановлением Правительства Красноярского края № 165-п;</w:t>
      </w:r>
    </w:p>
    <w:p w:rsidR="00FF4B74" w:rsidRDefault="00C7533C">
      <w:pPr>
        <w:pStyle w:val="ConsPlusNormal0"/>
        <w:spacing w:before="220"/>
        <w:ind w:firstLine="567"/>
        <w:contextualSpacing/>
        <w:jc w:val="both"/>
        <w:rPr>
          <w:rFonts w:ascii="Times New Roman" w:hAnsi="Times New Roman" w:cs="Times New Roman"/>
          <w:sz w:val="24"/>
          <w:szCs w:val="24"/>
        </w:rPr>
      </w:pPr>
      <w:r>
        <w:rPr>
          <w:rFonts w:ascii="Times New Roman" w:hAnsi="Times New Roman" w:cs="Times New Roman"/>
          <w:sz w:val="24"/>
          <w:szCs w:val="24"/>
        </w:rPr>
        <w:t>- установление факта недостоверности представленной исполнителями коммунальных услуг информации.</w:t>
      </w:r>
    </w:p>
    <w:p w:rsidR="00FF4B74" w:rsidRDefault="00C7533C">
      <w:pPr>
        <w:pStyle w:val="ConsPlusNormal0"/>
        <w:spacing w:before="220"/>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3.12. О принятом решении Управление извещает исполнителей коммунальных услуг в течение 5 рабочих дней </w:t>
      </w:r>
      <w:proofErr w:type="gramStart"/>
      <w:r>
        <w:rPr>
          <w:rFonts w:ascii="Times New Roman" w:hAnsi="Times New Roman" w:cs="Times New Roman"/>
          <w:sz w:val="24"/>
          <w:szCs w:val="24"/>
        </w:rPr>
        <w:t>с даты принятия</w:t>
      </w:r>
      <w:proofErr w:type="gramEnd"/>
      <w:r>
        <w:rPr>
          <w:rFonts w:ascii="Times New Roman" w:hAnsi="Times New Roman" w:cs="Times New Roman"/>
          <w:sz w:val="24"/>
          <w:szCs w:val="24"/>
        </w:rPr>
        <w:t xml:space="preserve"> решения о предоставлении субсидии на компенсацию.</w:t>
      </w:r>
    </w:p>
    <w:p w:rsidR="00FF4B74" w:rsidRDefault="00C7533C">
      <w:pPr>
        <w:pStyle w:val="ConsPlusNormal0"/>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3.13. Исполнитель коммунальных услуг в случае устранения обстоятельств, послуживших основанием для отказа в предоставлении субсидии на компенсацию, вправе повторно обратиться с заявлением о предоставлении субсидии на компенсацию в установленном порядке не позднее 30 календарных дней </w:t>
      </w:r>
      <w:proofErr w:type="gramStart"/>
      <w:r>
        <w:rPr>
          <w:rFonts w:ascii="Times New Roman" w:hAnsi="Times New Roman" w:cs="Times New Roman"/>
          <w:sz w:val="24"/>
          <w:szCs w:val="24"/>
        </w:rPr>
        <w:t>с даты получения</w:t>
      </w:r>
      <w:proofErr w:type="gramEnd"/>
      <w:r>
        <w:rPr>
          <w:rFonts w:ascii="Times New Roman" w:hAnsi="Times New Roman" w:cs="Times New Roman"/>
          <w:sz w:val="24"/>
          <w:szCs w:val="24"/>
        </w:rPr>
        <w:t xml:space="preserve"> уведомления об отказе в предоставлении субсидии.</w:t>
      </w:r>
    </w:p>
    <w:p w:rsidR="00FF4B74" w:rsidRDefault="00C7533C">
      <w:pPr>
        <w:pStyle w:val="ConsPlusNormal0"/>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3.14. Распределение субсидии на компенсацию осуществляется в соответствии с прилагаемой формулой, но результат не может превышать суммы, подтвержденной документами, указанными в </w:t>
      </w:r>
      <w:hyperlink w:anchor="P91">
        <w:r>
          <w:rPr>
            <w:rFonts w:ascii="Times New Roman" w:hAnsi="Times New Roman" w:cs="Times New Roman"/>
            <w:sz w:val="24"/>
            <w:szCs w:val="24"/>
          </w:rPr>
          <w:t>пунктах 3.7</w:t>
        </w:r>
      </w:hyperlink>
      <w:r>
        <w:rPr>
          <w:rFonts w:ascii="Times New Roman" w:hAnsi="Times New Roman" w:cs="Times New Roman"/>
          <w:sz w:val="24"/>
          <w:szCs w:val="24"/>
        </w:rPr>
        <w:t xml:space="preserve">, </w:t>
      </w:r>
      <w:hyperlink w:anchor="P98">
        <w:r>
          <w:rPr>
            <w:rFonts w:ascii="Times New Roman" w:hAnsi="Times New Roman" w:cs="Times New Roman"/>
            <w:sz w:val="24"/>
            <w:szCs w:val="24"/>
          </w:rPr>
          <w:t>3.7.1</w:t>
        </w:r>
      </w:hyperlink>
      <w:r>
        <w:rPr>
          <w:rFonts w:ascii="Times New Roman" w:hAnsi="Times New Roman" w:cs="Times New Roman"/>
          <w:sz w:val="24"/>
          <w:szCs w:val="24"/>
        </w:rPr>
        <w:t xml:space="preserve"> настоящего Порядка, размера субсидии на компенсацию i-</w:t>
      </w:r>
      <w:proofErr w:type="spellStart"/>
      <w:r>
        <w:rPr>
          <w:rFonts w:ascii="Times New Roman" w:hAnsi="Times New Roman" w:cs="Times New Roman"/>
          <w:sz w:val="24"/>
          <w:szCs w:val="24"/>
        </w:rPr>
        <w:t>го</w:t>
      </w:r>
      <w:proofErr w:type="spellEnd"/>
      <w:r>
        <w:rPr>
          <w:rFonts w:ascii="Times New Roman" w:hAnsi="Times New Roman" w:cs="Times New Roman"/>
          <w:sz w:val="24"/>
          <w:szCs w:val="24"/>
        </w:rPr>
        <w:t xml:space="preserve"> получателя субсидии на компенсацию (</w:t>
      </w:r>
      <w:proofErr w:type="spellStart"/>
      <w:r>
        <w:rPr>
          <w:rFonts w:ascii="Times New Roman" w:hAnsi="Times New Roman" w:cs="Times New Roman"/>
          <w:sz w:val="24"/>
          <w:szCs w:val="24"/>
        </w:rPr>
        <w:t>Si</w:t>
      </w:r>
      <w:proofErr w:type="spellEnd"/>
      <w:r>
        <w:rPr>
          <w:rFonts w:ascii="Times New Roman" w:hAnsi="Times New Roman" w:cs="Times New Roman"/>
          <w:sz w:val="24"/>
          <w:szCs w:val="24"/>
        </w:rPr>
        <w:t>) по формуле 1:</w:t>
      </w:r>
    </w:p>
    <w:p w:rsidR="00FF4B74" w:rsidRDefault="00C7533C">
      <w:pPr>
        <w:pStyle w:val="ConsPlusNormal0"/>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Si</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Ri</w:t>
      </w:r>
      <w:proofErr w:type="spellEnd"/>
      <w:r>
        <w:rPr>
          <w:rFonts w:ascii="Times New Roman" w:hAnsi="Times New Roman" w:cs="Times New Roman"/>
          <w:sz w:val="24"/>
          <w:szCs w:val="24"/>
        </w:rPr>
        <w:t xml:space="preserve"> x K, (1)</w:t>
      </w:r>
    </w:p>
    <w:p w:rsidR="00FF4B74" w:rsidRDefault="00FF4B74">
      <w:pPr>
        <w:pStyle w:val="ConsPlusNormal0"/>
        <w:ind w:firstLine="567"/>
        <w:contextualSpacing/>
        <w:jc w:val="both"/>
        <w:rPr>
          <w:rFonts w:ascii="Times New Roman" w:hAnsi="Times New Roman" w:cs="Times New Roman"/>
          <w:sz w:val="24"/>
          <w:szCs w:val="24"/>
        </w:rPr>
      </w:pPr>
    </w:p>
    <w:p w:rsidR="00FF4B74" w:rsidRDefault="00C7533C">
      <w:pPr>
        <w:pStyle w:val="ConsPlusNormal0"/>
        <w:ind w:firstLine="567"/>
        <w:contextualSpacing/>
        <w:jc w:val="both"/>
        <w:rPr>
          <w:rFonts w:ascii="Times New Roman" w:hAnsi="Times New Roman" w:cs="Times New Roman"/>
          <w:sz w:val="24"/>
          <w:szCs w:val="24"/>
        </w:rPr>
      </w:pPr>
      <w:r>
        <w:rPr>
          <w:rFonts w:ascii="Times New Roman" w:hAnsi="Times New Roman" w:cs="Times New Roman"/>
          <w:sz w:val="24"/>
          <w:szCs w:val="24"/>
        </w:rPr>
        <w:t>где:</w:t>
      </w:r>
    </w:p>
    <w:p w:rsidR="00FF4B74" w:rsidRDefault="00C7533C">
      <w:pPr>
        <w:pStyle w:val="ConsPlusNormal0"/>
        <w:ind w:firstLine="567"/>
        <w:contextualSpacing/>
        <w:jc w:val="both"/>
        <w:rPr>
          <w:rFonts w:ascii="Times New Roman" w:hAnsi="Times New Roman" w:cs="Times New Roman"/>
          <w:sz w:val="24"/>
          <w:szCs w:val="24"/>
        </w:rPr>
      </w:pPr>
      <w:proofErr w:type="spellStart"/>
      <w:r>
        <w:rPr>
          <w:rFonts w:ascii="Times New Roman" w:hAnsi="Times New Roman" w:cs="Times New Roman"/>
          <w:sz w:val="24"/>
          <w:szCs w:val="24"/>
        </w:rPr>
        <w:t>Si</w:t>
      </w:r>
      <w:proofErr w:type="spellEnd"/>
      <w:r>
        <w:rPr>
          <w:rFonts w:ascii="Times New Roman" w:hAnsi="Times New Roman" w:cs="Times New Roman"/>
          <w:sz w:val="24"/>
          <w:szCs w:val="24"/>
        </w:rPr>
        <w:t xml:space="preserve"> - размер субсидии на компенсацию i-</w:t>
      </w:r>
      <w:proofErr w:type="spellStart"/>
      <w:r>
        <w:rPr>
          <w:rFonts w:ascii="Times New Roman" w:hAnsi="Times New Roman" w:cs="Times New Roman"/>
          <w:sz w:val="24"/>
          <w:szCs w:val="24"/>
        </w:rPr>
        <w:t>го</w:t>
      </w:r>
      <w:proofErr w:type="spellEnd"/>
      <w:r>
        <w:rPr>
          <w:rFonts w:ascii="Times New Roman" w:hAnsi="Times New Roman" w:cs="Times New Roman"/>
          <w:sz w:val="24"/>
          <w:szCs w:val="24"/>
        </w:rPr>
        <w:t xml:space="preserve"> получателя субсидии на компенсацию, рублей;</w:t>
      </w:r>
    </w:p>
    <w:p w:rsidR="00FF4B74" w:rsidRDefault="00C7533C">
      <w:pPr>
        <w:pStyle w:val="ConsPlusNormal0"/>
        <w:ind w:firstLine="567"/>
        <w:contextualSpacing/>
        <w:jc w:val="both"/>
        <w:rPr>
          <w:rFonts w:ascii="Times New Roman" w:hAnsi="Times New Roman" w:cs="Times New Roman"/>
          <w:sz w:val="24"/>
          <w:szCs w:val="24"/>
        </w:rPr>
      </w:pPr>
      <w:proofErr w:type="spellStart"/>
      <w:r>
        <w:rPr>
          <w:rFonts w:ascii="Times New Roman" w:hAnsi="Times New Roman" w:cs="Times New Roman"/>
          <w:sz w:val="24"/>
          <w:szCs w:val="24"/>
        </w:rPr>
        <w:t>Ri</w:t>
      </w:r>
      <w:proofErr w:type="spellEnd"/>
      <w:r>
        <w:rPr>
          <w:rFonts w:ascii="Times New Roman" w:hAnsi="Times New Roman" w:cs="Times New Roman"/>
          <w:sz w:val="24"/>
          <w:szCs w:val="24"/>
        </w:rPr>
        <w:t xml:space="preserve"> - заявленная потребность в субсидии на компенсацию i-</w:t>
      </w:r>
      <w:proofErr w:type="spellStart"/>
      <w:r>
        <w:rPr>
          <w:rFonts w:ascii="Times New Roman" w:hAnsi="Times New Roman" w:cs="Times New Roman"/>
          <w:sz w:val="24"/>
          <w:szCs w:val="24"/>
        </w:rPr>
        <w:t>го</w:t>
      </w:r>
      <w:proofErr w:type="spellEnd"/>
      <w:r>
        <w:rPr>
          <w:rFonts w:ascii="Times New Roman" w:hAnsi="Times New Roman" w:cs="Times New Roman"/>
          <w:sz w:val="24"/>
          <w:szCs w:val="24"/>
        </w:rPr>
        <w:t xml:space="preserve"> получателя субсидии на компенсацию, рублей;</w:t>
      </w:r>
    </w:p>
    <w:p w:rsidR="00FF4B74" w:rsidRDefault="00C7533C">
      <w:pPr>
        <w:pStyle w:val="ConsPlusNormal0"/>
        <w:ind w:firstLine="567"/>
        <w:contextualSpacing/>
        <w:jc w:val="both"/>
        <w:rPr>
          <w:rFonts w:ascii="Times New Roman" w:hAnsi="Times New Roman" w:cs="Times New Roman"/>
          <w:sz w:val="24"/>
          <w:szCs w:val="24"/>
        </w:rPr>
      </w:pPr>
      <w:r>
        <w:rPr>
          <w:rFonts w:ascii="Times New Roman" w:hAnsi="Times New Roman" w:cs="Times New Roman"/>
          <w:sz w:val="24"/>
          <w:szCs w:val="24"/>
        </w:rPr>
        <w:t>K - поправочный коэффициент (рассчитывается по формуле):</w:t>
      </w:r>
    </w:p>
    <w:p w:rsidR="00FF4B74" w:rsidRDefault="00FF4B74">
      <w:pPr>
        <w:pStyle w:val="ConsPlusNormal0"/>
        <w:ind w:firstLine="567"/>
        <w:contextualSpacing/>
        <w:jc w:val="both"/>
        <w:rPr>
          <w:rFonts w:ascii="Times New Roman" w:hAnsi="Times New Roman" w:cs="Times New Roman"/>
          <w:sz w:val="24"/>
          <w:szCs w:val="24"/>
        </w:rPr>
      </w:pPr>
    </w:p>
    <w:p w:rsidR="00FF4B74" w:rsidRDefault="00C7533C">
      <w:pPr>
        <w:pStyle w:val="ConsPlusNormal0"/>
        <w:ind w:firstLine="567"/>
        <w:contextualSpacing/>
        <w:jc w:val="both"/>
        <w:rPr>
          <w:rFonts w:ascii="Times New Roman" w:hAnsi="Times New Roman" w:cs="Times New Roman"/>
          <w:sz w:val="24"/>
          <w:szCs w:val="24"/>
        </w:rPr>
      </w:pPr>
      <w:r>
        <w:rPr>
          <w:rFonts w:ascii="Times New Roman" w:hAnsi="Times New Roman" w:cs="Times New Roman"/>
          <w:position w:val="-10"/>
          <w:sz w:val="24"/>
          <w:szCs w:val="24"/>
        </w:rPr>
        <w:t xml:space="preserve">                                                          </w:t>
      </w:r>
      <w:r>
        <w:rPr>
          <w:noProof/>
        </w:rPr>
        <w:drawing>
          <wp:inline distT="0" distB="0" distL="0" distR="0">
            <wp:extent cx="1028700" cy="2571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18"/>
                    <a:stretch>
                      <a:fillRect/>
                    </a:stretch>
                  </pic:blipFill>
                  <pic:spPr bwMode="auto">
                    <a:xfrm>
                      <a:off x="0" y="0"/>
                      <a:ext cx="1028700" cy="257175"/>
                    </a:xfrm>
                    <a:prstGeom prst="rect">
                      <a:avLst/>
                    </a:prstGeom>
                  </pic:spPr>
                </pic:pic>
              </a:graphicData>
            </a:graphic>
          </wp:inline>
        </w:drawing>
      </w:r>
      <w:r>
        <w:rPr>
          <w:rFonts w:ascii="Times New Roman" w:hAnsi="Times New Roman" w:cs="Times New Roman"/>
          <w:position w:val="-10"/>
          <w:sz w:val="24"/>
          <w:szCs w:val="24"/>
        </w:rPr>
        <w:t>(2)</w:t>
      </w:r>
    </w:p>
    <w:p w:rsidR="00FF4B74" w:rsidRDefault="00FF4B74">
      <w:pPr>
        <w:pStyle w:val="ConsPlusNormal0"/>
        <w:ind w:firstLine="567"/>
        <w:contextualSpacing/>
        <w:jc w:val="both"/>
        <w:rPr>
          <w:rFonts w:ascii="Times New Roman" w:hAnsi="Times New Roman" w:cs="Times New Roman"/>
          <w:sz w:val="24"/>
          <w:szCs w:val="24"/>
        </w:rPr>
      </w:pPr>
    </w:p>
    <w:p w:rsidR="00FF4B74" w:rsidRDefault="00C7533C">
      <w:pPr>
        <w:pStyle w:val="ConsPlusNormal0"/>
        <w:ind w:firstLine="567"/>
        <w:contextualSpacing/>
        <w:jc w:val="both"/>
        <w:rPr>
          <w:rFonts w:ascii="Times New Roman" w:hAnsi="Times New Roman" w:cs="Times New Roman"/>
          <w:sz w:val="24"/>
          <w:szCs w:val="24"/>
        </w:rPr>
      </w:pPr>
      <w:r>
        <w:rPr>
          <w:rFonts w:ascii="Times New Roman" w:hAnsi="Times New Roman" w:cs="Times New Roman"/>
          <w:sz w:val="24"/>
          <w:szCs w:val="24"/>
        </w:rPr>
        <w:t>где:</w:t>
      </w:r>
    </w:p>
    <w:p w:rsidR="00FF4B74" w:rsidRDefault="00C7533C">
      <w:pPr>
        <w:pStyle w:val="ConsPlusNormal0"/>
        <w:ind w:firstLine="567"/>
        <w:contextualSpacing/>
        <w:jc w:val="both"/>
        <w:rPr>
          <w:rFonts w:ascii="Times New Roman" w:hAnsi="Times New Roman" w:cs="Times New Roman"/>
          <w:sz w:val="24"/>
          <w:szCs w:val="24"/>
        </w:rPr>
      </w:pPr>
      <w:proofErr w:type="spellStart"/>
      <w:proofErr w:type="gramStart"/>
      <w:r>
        <w:rPr>
          <w:rFonts w:ascii="Times New Roman" w:hAnsi="Times New Roman" w:cs="Times New Roman"/>
          <w:sz w:val="24"/>
          <w:szCs w:val="24"/>
        </w:rPr>
        <w:t>S</w:t>
      </w:r>
      <w:proofErr w:type="gramEnd"/>
      <w:r>
        <w:rPr>
          <w:rFonts w:ascii="Times New Roman" w:hAnsi="Times New Roman" w:cs="Times New Roman"/>
          <w:sz w:val="24"/>
          <w:szCs w:val="24"/>
        </w:rPr>
        <w:t>общ</w:t>
      </w:r>
      <w:proofErr w:type="spellEnd"/>
      <w:r>
        <w:rPr>
          <w:rFonts w:ascii="Times New Roman" w:hAnsi="Times New Roman" w:cs="Times New Roman"/>
          <w:sz w:val="24"/>
          <w:szCs w:val="24"/>
        </w:rPr>
        <w:t xml:space="preserve"> - общий размер субсидии на компенсацию, предусмотренный районным бюджетом, рублей.</w:t>
      </w:r>
    </w:p>
    <w:p w:rsidR="00FF4B74" w:rsidRDefault="00C7533C">
      <w:pPr>
        <w:pStyle w:val="ConsPlusNormal0"/>
        <w:ind w:firstLine="567"/>
        <w:contextualSpacing/>
        <w:jc w:val="both"/>
        <w:rPr>
          <w:rFonts w:ascii="Times New Roman" w:hAnsi="Times New Roman" w:cs="Times New Roman"/>
          <w:sz w:val="24"/>
          <w:szCs w:val="24"/>
        </w:rPr>
      </w:pPr>
      <w:r>
        <w:rPr>
          <w:rFonts w:ascii="Times New Roman" w:hAnsi="Times New Roman" w:cs="Times New Roman"/>
          <w:sz w:val="24"/>
          <w:szCs w:val="24"/>
        </w:rPr>
        <w:t>3.15.  Получатели субсидии на компенсацию несут ответственность за достоверность данных, представляемых ими для получения субсидии на компенсацию, а также за целевое использование средств районного бюджета, в соответствии с законодательством Российской Федерации и настоящим Порядком.</w:t>
      </w:r>
    </w:p>
    <w:p w:rsidR="00FF4B74" w:rsidRDefault="00C7533C">
      <w:pPr>
        <w:pStyle w:val="ConsPlusNormal0"/>
        <w:ind w:firstLine="567"/>
        <w:contextualSpacing/>
        <w:jc w:val="both"/>
        <w:rPr>
          <w:rFonts w:ascii="Times New Roman" w:hAnsi="Times New Roman" w:cs="Times New Roman"/>
          <w:sz w:val="24"/>
          <w:szCs w:val="24"/>
        </w:rPr>
      </w:pPr>
      <w:r>
        <w:rPr>
          <w:rFonts w:ascii="Times New Roman" w:hAnsi="Times New Roman" w:cs="Times New Roman"/>
          <w:sz w:val="24"/>
          <w:szCs w:val="24"/>
        </w:rPr>
        <w:lastRenderedPageBreak/>
        <w:t xml:space="preserve">3.16. На основании выполненного расчета размера субсидии на компенсацию i-ого получателя субсидии на компенсацию Управление принимает решение (в форме приказа) о заключении </w:t>
      </w:r>
      <w:hyperlink w:anchor="P581">
        <w:r>
          <w:rPr>
            <w:rFonts w:ascii="Times New Roman" w:hAnsi="Times New Roman" w:cs="Times New Roman"/>
            <w:sz w:val="24"/>
            <w:szCs w:val="24"/>
          </w:rPr>
          <w:t>соглашения</w:t>
        </w:r>
      </w:hyperlink>
      <w:r>
        <w:rPr>
          <w:rFonts w:ascii="Times New Roman" w:hAnsi="Times New Roman" w:cs="Times New Roman"/>
          <w:sz w:val="24"/>
          <w:szCs w:val="24"/>
        </w:rPr>
        <w:t xml:space="preserve"> о предоставлении субсидии на компенсацию в соответствии с типовой формой соглашения, утвержденной приказом Финансового управления Администрации муниципального района от 03.07.2024 № 47-п.</w:t>
      </w:r>
    </w:p>
    <w:p w:rsidR="00FF4B74" w:rsidRDefault="00C7533C">
      <w:pPr>
        <w:pStyle w:val="ConsPlusNormal0"/>
        <w:spacing w:before="220"/>
        <w:ind w:firstLine="567"/>
        <w:contextualSpacing/>
        <w:jc w:val="both"/>
        <w:rPr>
          <w:rFonts w:ascii="Times New Roman" w:hAnsi="Times New Roman" w:cs="Times New Roman"/>
          <w:sz w:val="24"/>
          <w:szCs w:val="24"/>
        </w:rPr>
      </w:pPr>
      <w:r>
        <w:rPr>
          <w:rFonts w:ascii="Times New Roman" w:hAnsi="Times New Roman" w:cs="Times New Roman"/>
          <w:sz w:val="24"/>
          <w:szCs w:val="24"/>
        </w:rPr>
        <w:t>3.16.1. Соглашение заключается не позднее 10 рабочих дней со дня принятия Управлением решения о предоставлении субсидии на компенсацию.</w:t>
      </w:r>
    </w:p>
    <w:p w:rsidR="00FF4B74" w:rsidRDefault="00C7533C">
      <w:pPr>
        <w:pStyle w:val="ConsPlusNormal0"/>
        <w:spacing w:before="220"/>
        <w:ind w:firstLine="567"/>
        <w:contextualSpacing/>
        <w:jc w:val="both"/>
        <w:rPr>
          <w:rFonts w:ascii="Times New Roman" w:hAnsi="Times New Roman" w:cs="Times New Roman"/>
          <w:sz w:val="24"/>
          <w:szCs w:val="24"/>
        </w:rPr>
      </w:pPr>
      <w:r>
        <w:rPr>
          <w:rFonts w:ascii="Times New Roman" w:hAnsi="Times New Roman" w:cs="Times New Roman"/>
          <w:sz w:val="24"/>
          <w:szCs w:val="24"/>
        </w:rPr>
        <w:t>3.16.2. Соглашением предусматриваются:</w:t>
      </w:r>
    </w:p>
    <w:p w:rsidR="00FF4B74" w:rsidRDefault="00C7533C">
      <w:pPr>
        <w:pStyle w:val="ConsPlusNormal0"/>
        <w:spacing w:before="220"/>
        <w:ind w:firstLine="567"/>
        <w:contextualSpacing/>
        <w:jc w:val="both"/>
        <w:rPr>
          <w:rFonts w:ascii="Times New Roman" w:hAnsi="Times New Roman" w:cs="Times New Roman"/>
          <w:sz w:val="24"/>
          <w:szCs w:val="24"/>
        </w:rPr>
      </w:pPr>
      <w:r>
        <w:rPr>
          <w:rFonts w:ascii="Times New Roman" w:hAnsi="Times New Roman" w:cs="Times New Roman"/>
          <w:sz w:val="24"/>
          <w:szCs w:val="24"/>
        </w:rPr>
        <w:t>- цели, условия и порядок предоставления субсидии на компенсацию;</w:t>
      </w:r>
    </w:p>
    <w:p w:rsidR="00FF4B74" w:rsidRDefault="00C7533C">
      <w:pPr>
        <w:pStyle w:val="ConsPlusNormal0"/>
        <w:spacing w:before="220"/>
        <w:ind w:firstLine="567"/>
        <w:contextualSpacing/>
        <w:jc w:val="both"/>
        <w:rPr>
          <w:rFonts w:ascii="Times New Roman" w:hAnsi="Times New Roman" w:cs="Times New Roman"/>
          <w:sz w:val="24"/>
          <w:szCs w:val="24"/>
        </w:rPr>
      </w:pPr>
      <w:r>
        <w:rPr>
          <w:rFonts w:ascii="Times New Roman" w:hAnsi="Times New Roman" w:cs="Times New Roman"/>
          <w:sz w:val="24"/>
          <w:szCs w:val="24"/>
        </w:rPr>
        <w:t>- сроки перечисления субсидии на компенсацию;</w:t>
      </w:r>
    </w:p>
    <w:p w:rsidR="00FF4B74" w:rsidRDefault="00C7533C">
      <w:pPr>
        <w:pStyle w:val="ConsPlusNormal0"/>
        <w:spacing w:before="220"/>
        <w:ind w:firstLine="567"/>
        <w:contextualSpacing/>
        <w:jc w:val="both"/>
        <w:rPr>
          <w:rFonts w:ascii="Times New Roman" w:hAnsi="Times New Roman" w:cs="Times New Roman"/>
          <w:sz w:val="24"/>
          <w:szCs w:val="24"/>
        </w:rPr>
      </w:pPr>
      <w:r>
        <w:rPr>
          <w:rFonts w:ascii="Times New Roman" w:hAnsi="Times New Roman" w:cs="Times New Roman"/>
          <w:sz w:val="24"/>
          <w:szCs w:val="24"/>
        </w:rPr>
        <w:t>- размер субсидии на компенсацию;</w:t>
      </w:r>
    </w:p>
    <w:p w:rsidR="00FF4B74" w:rsidRDefault="00C7533C">
      <w:pPr>
        <w:pStyle w:val="ConsPlusNormal0"/>
        <w:spacing w:before="220"/>
        <w:ind w:firstLine="567"/>
        <w:contextualSpacing/>
        <w:jc w:val="both"/>
        <w:rPr>
          <w:rFonts w:ascii="Times New Roman" w:hAnsi="Times New Roman" w:cs="Times New Roman"/>
          <w:sz w:val="24"/>
          <w:szCs w:val="24"/>
        </w:rPr>
      </w:pPr>
      <w:r>
        <w:rPr>
          <w:rFonts w:ascii="Times New Roman" w:hAnsi="Times New Roman" w:cs="Times New Roman"/>
          <w:sz w:val="24"/>
          <w:szCs w:val="24"/>
        </w:rPr>
        <w:t>- право Управления на проведение проверок соблюдения получателем субсидии на компенсацию условий;</w:t>
      </w:r>
    </w:p>
    <w:p w:rsidR="00FF4B74" w:rsidRDefault="00C7533C">
      <w:pPr>
        <w:pStyle w:val="ConsPlusNormal0"/>
        <w:spacing w:before="220"/>
        <w:ind w:firstLine="567"/>
        <w:contextualSpacing/>
        <w:jc w:val="both"/>
        <w:rPr>
          <w:rFonts w:ascii="Times New Roman" w:hAnsi="Times New Roman" w:cs="Times New Roman"/>
          <w:sz w:val="24"/>
          <w:szCs w:val="24"/>
        </w:rPr>
      </w:pPr>
      <w:r>
        <w:rPr>
          <w:rFonts w:ascii="Times New Roman" w:hAnsi="Times New Roman" w:cs="Times New Roman"/>
          <w:sz w:val="24"/>
          <w:szCs w:val="24"/>
        </w:rPr>
        <w:t>- порядок и сроки предоставления отчетности (при необходимости);</w:t>
      </w:r>
    </w:p>
    <w:p w:rsidR="00FF4B74" w:rsidRDefault="00C7533C">
      <w:pPr>
        <w:pStyle w:val="ConsPlusNormal0"/>
        <w:spacing w:before="220"/>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 порядок возврата сумм субсидии на компенсацию, в случае установления факта нарушения </w:t>
      </w:r>
      <w:proofErr w:type="spellStart"/>
      <w:r>
        <w:rPr>
          <w:rFonts w:ascii="Times New Roman" w:hAnsi="Times New Roman" w:cs="Times New Roman"/>
          <w:sz w:val="24"/>
          <w:szCs w:val="24"/>
        </w:rPr>
        <w:t>энергоснабжающей</w:t>
      </w:r>
      <w:proofErr w:type="spellEnd"/>
      <w:r>
        <w:rPr>
          <w:rFonts w:ascii="Times New Roman" w:hAnsi="Times New Roman" w:cs="Times New Roman"/>
          <w:sz w:val="24"/>
          <w:szCs w:val="24"/>
        </w:rPr>
        <w:t xml:space="preserve"> организацией условий предоставления субсидии на компенсацию по результатам проверок.</w:t>
      </w:r>
    </w:p>
    <w:p w:rsidR="00FF4B74" w:rsidRPr="008921DB" w:rsidRDefault="00C7533C">
      <w:pPr>
        <w:pStyle w:val="ConsPlusNormal0"/>
        <w:spacing w:before="220"/>
        <w:ind w:firstLine="540"/>
        <w:contextualSpacing/>
        <w:jc w:val="both"/>
        <w:rPr>
          <w:rFonts w:ascii="Times New Roman" w:hAnsi="Times New Roman" w:cs="Times New Roman"/>
          <w:sz w:val="24"/>
          <w:szCs w:val="24"/>
        </w:rPr>
      </w:pPr>
      <w:r>
        <w:rPr>
          <w:rFonts w:ascii="Times New Roman" w:hAnsi="Times New Roman" w:cs="Times New Roman"/>
          <w:sz w:val="24"/>
          <w:szCs w:val="24"/>
        </w:rPr>
        <w:t xml:space="preserve">После заключения Соглашения оно в обязательном порядке подлежит регистрации на портале </w:t>
      </w:r>
      <w:proofErr w:type="gramStart"/>
      <w:r>
        <w:rPr>
          <w:rFonts w:ascii="Times New Roman" w:hAnsi="Times New Roman" w:cs="Times New Roman"/>
          <w:sz w:val="24"/>
          <w:szCs w:val="24"/>
        </w:rPr>
        <w:t xml:space="preserve">предоставления </w:t>
      </w:r>
      <w:r w:rsidRPr="008921DB">
        <w:rPr>
          <w:rFonts w:ascii="Times New Roman" w:hAnsi="Times New Roman" w:cs="Times New Roman"/>
          <w:sz w:val="24"/>
          <w:szCs w:val="24"/>
        </w:rPr>
        <w:t>мер финансовой государственной поддержки Государственной интегрированной информационной системы управления</w:t>
      </w:r>
      <w:proofErr w:type="gramEnd"/>
      <w:r w:rsidRPr="008921DB">
        <w:rPr>
          <w:rFonts w:ascii="Times New Roman" w:hAnsi="Times New Roman" w:cs="Times New Roman"/>
          <w:sz w:val="24"/>
          <w:szCs w:val="24"/>
        </w:rPr>
        <w:t xml:space="preserve"> общественными финансами «Электронный бюджет» (</w:t>
      </w:r>
      <w:hyperlink r:id="rId19">
        <w:r w:rsidRPr="008921DB">
          <w:rPr>
            <w:rStyle w:val="a3"/>
            <w:rFonts w:ascii="Times New Roman" w:hAnsi="Times New Roman" w:cs="Times New Roman"/>
            <w:color w:val="auto"/>
            <w:sz w:val="24"/>
            <w:szCs w:val="24"/>
          </w:rPr>
          <w:t>https://promote.budget.gov.ru</w:t>
        </w:r>
      </w:hyperlink>
      <w:r w:rsidRPr="008921DB">
        <w:rPr>
          <w:rFonts w:ascii="Times New Roman" w:hAnsi="Times New Roman" w:cs="Times New Roman"/>
          <w:sz w:val="24"/>
          <w:szCs w:val="24"/>
        </w:rPr>
        <w:t>).</w:t>
      </w:r>
    </w:p>
    <w:p w:rsidR="00FF4B74" w:rsidRDefault="00C7533C">
      <w:pPr>
        <w:pStyle w:val="ConsPlusNormal0"/>
        <w:spacing w:before="220"/>
        <w:ind w:firstLine="567"/>
        <w:contextualSpacing/>
        <w:jc w:val="both"/>
        <w:rPr>
          <w:rFonts w:ascii="Times New Roman" w:hAnsi="Times New Roman" w:cs="Times New Roman"/>
          <w:sz w:val="24"/>
          <w:szCs w:val="24"/>
        </w:rPr>
      </w:pPr>
      <w:r w:rsidRPr="008921DB">
        <w:rPr>
          <w:rFonts w:ascii="Times New Roman" w:hAnsi="Times New Roman" w:cs="Times New Roman"/>
          <w:sz w:val="24"/>
          <w:szCs w:val="24"/>
        </w:rPr>
        <w:t xml:space="preserve">3.17. В случае уменьшения Управлению ранее доведенных лимитов бюджетных обязательств, приводящего к невозможности предоставления субсидии на компенсацию в размере, определенном в соглашении, Управление </w:t>
      </w:r>
      <w:r>
        <w:rPr>
          <w:rFonts w:ascii="Times New Roman" w:hAnsi="Times New Roman" w:cs="Times New Roman"/>
          <w:sz w:val="24"/>
          <w:szCs w:val="24"/>
        </w:rPr>
        <w:t>принимает решение об изменении сумм субсидии на компенсацию исполнителям коммунальных услуг в форме приказа о предоставлении субсидии на компенсацию.</w:t>
      </w:r>
    </w:p>
    <w:p w:rsidR="00FF4B74" w:rsidRDefault="00C7533C">
      <w:pPr>
        <w:pStyle w:val="ConsPlusNormal0"/>
        <w:spacing w:before="220"/>
        <w:ind w:firstLine="540"/>
        <w:contextualSpacing/>
        <w:jc w:val="both"/>
        <w:rPr>
          <w:rFonts w:ascii="Times New Roman" w:hAnsi="Times New Roman" w:cs="Times New Roman"/>
          <w:sz w:val="24"/>
          <w:szCs w:val="24"/>
        </w:rPr>
      </w:pPr>
      <w:r>
        <w:rPr>
          <w:rFonts w:ascii="Times New Roman" w:hAnsi="Times New Roman" w:cs="Times New Roman"/>
          <w:sz w:val="24"/>
          <w:szCs w:val="24"/>
        </w:rPr>
        <w:t>При реорганизации исполнителя коммунальных услуг, в форме слияния, присоединения или преобразования в Соглашение также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 являющегося правопреемником;</w:t>
      </w:r>
    </w:p>
    <w:p w:rsidR="00FF4B74" w:rsidRDefault="00C7533C">
      <w:pPr>
        <w:pStyle w:val="ConsPlusNormal0"/>
        <w:spacing w:before="220"/>
        <w:ind w:firstLine="540"/>
        <w:contextualSpacing/>
        <w:jc w:val="both"/>
        <w:rPr>
          <w:rFonts w:ascii="Times New Roman" w:hAnsi="Times New Roman" w:cs="Times New Roman"/>
          <w:sz w:val="24"/>
          <w:szCs w:val="24"/>
        </w:rPr>
      </w:pPr>
      <w:proofErr w:type="gramStart"/>
      <w:r>
        <w:rPr>
          <w:rFonts w:ascii="Times New Roman" w:hAnsi="Times New Roman" w:cs="Times New Roman"/>
          <w:sz w:val="24"/>
          <w:szCs w:val="24"/>
        </w:rPr>
        <w:t>При реорганизации исполнителя коммунальных услуг, в форме разделения, выделения, а также при ликвидации исполнителя коммунальных услуг или прекращении деятельности исполнителя коммунальных услуг,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исполнителем коммунальных услуг обязательствах, источником финансового обеспечения которых является субсидия на компенсацию, и возврате неиспользованного</w:t>
      </w:r>
      <w:proofErr w:type="gramEnd"/>
      <w:r>
        <w:rPr>
          <w:rFonts w:ascii="Times New Roman" w:hAnsi="Times New Roman" w:cs="Times New Roman"/>
          <w:sz w:val="24"/>
          <w:szCs w:val="24"/>
        </w:rPr>
        <w:t xml:space="preserve"> остатка субсидии на компенсацию в соответствующий бюджет муниципального округа.</w:t>
      </w:r>
    </w:p>
    <w:p w:rsidR="00FF4B74" w:rsidRDefault="00C7533C">
      <w:pPr>
        <w:pStyle w:val="ConsPlusNormal0"/>
        <w:spacing w:before="220"/>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3.18. Для предоставления субсидии на компенсацию исполнители коммунальных услуг ежемесячно до 10 числа месяца, следующего за отчетным месяцем, представляют в Управление расчет субсидии на компенсацию по форме </w:t>
      </w:r>
      <w:hyperlink w:anchor="P1087">
        <w:r>
          <w:rPr>
            <w:rFonts w:ascii="Times New Roman" w:hAnsi="Times New Roman" w:cs="Times New Roman"/>
            <w:sz w:val="24"/>
            <w:szCs w:val="24"/>
          </w:rPr>
          <w:t xml:space="preserve">приложения № </w:t>
        </w:r>
      </w:hyperlink>
      <w:r>
        <w:rPr>
          <w:rFonts w:ascii="Times New Roman" w:hAnsi="Times New Roman" w:cs="Times New Roman"/>
          <w:sz w:val="24"/>
          <w:szCs w:val="24"/>
        </w:rPr>
        <w:t>3 к Порядку (далее – расчет компенсации).</w:t>
      </w:r>
    </w:p>
    <w:p w:rsidR="00FF4B74" w:rsidRDefault="00C7533C">
      <w:pPr>
        <w:pStyle w:val="ConsPlusNormal0"/>
        <w:spacing w:before="220"/>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3.19. Исполнители коммунальных услуг ежемесячно направляют в Управление заявку на предоставление субсидии на компенсацию (далее - заявка) по форме согласно </w:t>
      </w:r>
      <w:hyperlink w:anchor="P630">
        <w:r>
          <w:rPr>
            <w:rFonts w:ascii="Times New Roman" w:hAnsi="Times New Roman" w:cs="Times New Roman"/>
            <w:sz w:val="24"/>
            <w:szCs w:val="24"/>
          </w:rPr>
          <w:t>приложению № 2</w:t>
        </w:r>
      </w:hyperlink>
      <w:r>
        <w:rPr>
          <w:rFonts w:ascii="Times New Roman" w:hAnsi="Times New Roman" w:cs="Times New Roman"/>
          <w:sz w:val="24"/>
          <w:szCs w:val="24"/>
        </w:rPr>
        <w:t xml:space="preserve"> к Порядку.</w:t>
      </w:r>
    </w:p>
    <w:p w:rsidR="00FF4B74" w:rsidRDefault="00C7533C">
      <w:pPr>
        <w:pStyle w:val="ConsPlusNormal0"/>
        <w:spacing w:before="220"/>
        <w:ind w:firstLine="567"/>
        <w:contextualSpacing/>
        <w:jc w:val="both"/>
        <w:rPr>
          <w:rFonts w:ascii="Times New Roman" w:hAnsi="Times New Roman" w:cs="Times New Roman"/>
          <w:sz w:val="24"/>
          <w:szCs w:val="24"/>
        </w:rPr>
      </w:pPr>
      <w:r>
        <w:rPr>
          <w:rFonts w:ascii="Times New Roman" w:hAnsi="Times New Roman" w:cs="Times New Roman"/>
          <w:sz w:val="24"/>
          <w:szCs w:val="24"/>
        </w:rPr>
        <w:t>Заявка представляется в Управление исполнителями коммунальных услуг ежемесячно в срок до 10-го числа месяца, предшествующего месяцу финансирования.</w:t>
      </w:r>
    </w:p>
    <w:p w:rsidR="00FF4B74" w:rsidRDefault="00C7533C">
      <w:pPr>
        <w:pStyle w:val="ConsPlusNormal0"/>
        <w:spacing w:before="220"/>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3.20. Управление в течение 3 рабочий дней с момента предоставления документов, указанных в пунктах 3.18, 3.19 настоящего Порядка, проводит проверку предоставленных расчетов. В случае необходимости корректировки или доработки, Управление возвращает их исполнителю коммунальных услуг с указанием сроков исправления и повторного </w:t>
      </w:r>
      <w:r>
        <w:rPr>
          <w:rFonts w:ascii="Times New Roman" w:hAnsi="Times New Roman" w:cs="Times New Roman"/>
          <w:sz w:val="24"/>
          <w:szCs w:val="24"/>
        </w:rPr>
        <w:lastRenderedPageBreak/>
        <w:t>представления.</w:t>
      </w:r>
    </w:p>
    <w:p w:rsidR="00FF4B74" w:rsidRDefault="00C7533C">
      <w:pPr>
        <w:pStyle w:val="ConsPlusNormal0"/>
        <w:spacing w:before="220"/>
        <w:ind w:firstLine="567"/>
        <w:contextualSpacing/>
        <w:jc w:val="both"/>
        <w:rPr>
          <w:rFonts w:ascii="Times New Roman" w:hAnsi="Times New Roman" w:cs="Times New Roman"/>
          <w:sz w:val="24"/>
          <w:szCs w:val="24"/>
        </w:rPr>
      </w:pPr>
      <w:r>
        <w:rPr>
          <w:rFonts w:ascii="Times New Roman" w:hAnsi="Times New Roman" w:cs="Times New Roman"/>
          <w:sz w:val="24"/>
          <w:szCs w:val="24"/>
        </w:rPr>
        <w:t>3.21. Управление после проведения проверки:</w:t>
      </w:r>
    </w:p>
    <w:p w:rsidR="00FF4B74" w:rsidRDefault="00C7533C">
      <w:pPr>
        <w:pStyle w:val="ConsPlusNormal0"/>
        <w:spacing w:before="220"/>
        <w:ind w:firstLine="567"/>
        <w:contextualSpacing/>
        <w:jc w:val="both"/>
        <w:rPr>
          <w:rFonts w:ascii="Times New Roman" w:hAnsi="Times New Roman" w:cs="Times New Roman"/>
          <w:sz w:val="24"/>
          <w:szCs w:val="24"/>
        </w:rPr>
      </w:pPr>
      <w:r>
        <w:rPr>
          <w:rFonts w:ascii="Times New Roman" w:hAnsi="Times New Roman" w:cs="Times New Roman"/>
          <w:sz w:val="24"/>
          <w:szCs w:val="24"/>
        </w:rPr>
        <w:t>1) готовит и представляет в Финансовое управление Администрации муниципального района заявку на доведение объемов финансирования расходов по установленной форме с приложением документов, подтверждающих принятые денежные обязательства;</w:t>
      </w:r>
    </w:p>
    <w:p w:rsidR="00FF4B74" w:rsidRDefault="00C7533C">
      <w:pPr>
        <w:pStyle w:val="ConsPlusNormal0"/>
        <w:spacing w:before="220"/>
        <w:ind w:firstLine="567"/>
        <w:contextualSpacing/>
        <w:jc w:val="both"/>
        <w:rPr>
          <w:rFonts w:ascii="Times New Roman" w:hAnsi="Times New Roman" w:cs="Times New Roman"/>
          <w:sz w:val="24"/>
          <w:szCs w:val="24"/>
        </w:rPr>
      </w:pPr>
      <w:r>
        <w:rPr>
          <w:rFonts w:ascii="Times New Roman" w:hAnsi="Times New Roman" w:cs="Times New Roman"/>
          <w:sz w:val="24"/>
          <w:szCs w:val="24"/>
        </w:rPr>
        <w:t>2) перечисляет средства субсидии на компенсацию исполнителям коммунальных услуг не позднее 20 числа текущего месяца (в декабре текущего финансового года - не позднее 20 декабря) на счета, открытые получателем субсидии на компенсацию в кредитных организациях.</w:t>
      </w:r>
    </w:p>
    <w:p w:rsidR="00FF4B74" w:rsidRDefault="00C7533C">
      <w:pPr>
        <w:pStyle w:val="ConsPlusNormal0"/>
        <w:spacing w:before="220"/>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3.22. Результатом предоставления субсидии является </w:t>
      </w:r>
      <w:proofErr w:type="spellStart"/>
      <w:r>
        <w:rPr>
          <w:rFonts w:ascii="Times New Roman" w:hAnsi="Times New Roman" w:cs="Times New Roman"/>
          <w:sz w:val="24"/>
          <w:szCs w:val="24"/>
        </w:rPr>
        <w:t>непревышение</w:t>
      </w:r>
      <w:proofErr w:type="spellEnd"/>
      <w:r>
        <w:rPr>
          <w:rFonts w:ascii="Times New Roman" w:hAnsi="Times New Roman" w:cs="Times New Roman"/>
          <w:sz w:val="24"/>
          <w:szCs w:val="24"/>
        </w:rPr>
        <w:t xml:space="preserve"> предельного индекса исполнителем коммунальных услуг.</w:t>
      </w:r>
    </w:p>
    <w:p w:rsidR="00FF4B74" w:rsidRDefault="00C7533C">
      <w:pPr>
        <w:pStyle w:val="ConsPlusNormal0"/>
        <w:spacing w:before="220"/>
        <w:ind w:firstLine="567"/>
        <w:contextualSpacing/>
        <w:jc w:val="both"/>
        <w:rPr>
          <w:rFonts w:ascii="Times New Roman" w:hAnsi="Times New Roman" w:cs="Times New Roman"/>
          <w:sz w:val="24"/>
          <w:szCs w:val="24"/>
        </w:rPr>
      </w:pPr>
      <w:r>
        <w:rPr>
          <w:rFonts w:ascii="Times New Roman" w:hAnsi="Times New Roman" w:cs="Times New Roman"/>
          <w:sz w:val="24"/>
          <w:szCs w:val="24"/>
        </w:rPr>
        <w:t>Показателем, необходимым для достижения результата предоставления субсидии на компенсацию, является исполнение получателем субсидии решения о приведении платы граждан за коммунальные услуги в соответствии с утвержденными в установленном порядке предельными индексами.</w:t>
      </w:r>
    </w:p>
    <w:p w:rsidR="00FF4B74" w:rsidRDefault="00C7533C">
      <w:pPr>
        <w:pStyle w:val="ConsPlusNormal0"/>
        <w:spacing w:before="220"/>
        <w:ind w:firstLine="567"/>
        <w:contextualSpacing/>
        <w:jc w:val="both"/>
        <w:rPr>
          <w:rFonts w:ascii="Times New Roman" w:hAnsi="Times New Roman" w:cs="Times New Roman"/>
          <w:sz w:val="24"/>
          <w:szCs w:val="24"/>
        </w:rPr>
      </w:pPr>
      <w:r>
        <w:rPr>
          <w:rFonts w:ascii="Times New Roman" w:hAnsi="Times New Roman" w:cs="Times New Roman"/>
          <w:sz w:val="24"/>
          <w:szCs w:val="24"/>
        </w:rPr>
        <w:t>Значения результата предоставления субсидии на компенсацию и показателя, необходимого для достижения данного результата, устанавливаются в соглашении о предоставлении субсидии на компенсацию.</w:t>
      </w:r>
    </w:p>
    <w:p w:rsidR="00FF4B74" w:rsidRDefault="00C7533C">
      <w:pPr>
        <w:pStyle w:val="ConsPlusNormal0"/>
        <w:spacing w:before="220"/>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3.23. </w:t>
      </w:r>
      <w:proofErr w:type="gramStart"/>
      <w:r>
        <w:rPr>
          <w:rFonts w:ascii="Times New Roman" w:hAnsi="Times New Roman" w:cs="Times New Roman"/>
          <w:sz w:val="24"/>
          <w:szCs w:val="24"/>
        </w:rPr>
        <w:t>Запрещается приобретение исполнителями коммунальных услуг, а также иными юридическими лицами, получающими средства на основании договоров, заключенных с исполнителями коммунальных услуг, за счет полученных из бюджета муниципального округа,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w:t>
      </w:r>
      <w:proofErr w:type="gramEnd"/>
      <w:r>
        <w:rPr>
          <w:rFonts w:ascii="Times New Roman" w:hAnsi="Times New Roman" w:cs="Times New Roman"/>
          <w:sz w:val="24"/>
          <w:szCs w:val="24"/>
        </w:rPr>
        <w:t xml:space="preserve"> иных операций, определенных Порядком.</w:t>
      </w:r>
    </w:p>
    <w:p w:rsidR="00FF4B74" w:rsidRDefault="00FF4B74">
      <w:pPr>
        <w:pStyle w:val="ConsPlusNormal0"/>
        <w:jc w:val="both"/>
      </w:pPr>
    </w:p>
    <w:p w:rsidR="00FF4B74" w:rsidRDefault="00C7533C">
      <w:pPr>
        <w:pStyle w:val="ConsPlusTitle"/>
        <w:jc w:val="center"/>
        <w:outlineLvl w:val="1"/>
        <w:rPr>
          <w:rFonts w:ascii="Times New Roman" w:hAnsi="Times New Roman" w:cs="Times New Roman"/>
          <w:sz w:val="24"/>
          <w:szCs w:val="24"/>
        </w:rPr>
      </w:pPr>
      <w:r>
        <w:rPr>
          <w:rFonts w:ascii="Times New Roman" w:hAnsi="Times New Roman" w:cs="Times New Roman"/>
          <w:sz w:val="24"/>
          <w:szCs w:val="24"/>
        </w:rPr>
        <w:t>4. ТРЕБОВАНИЯ К ОТЧЕТНОСТИ</w:t>
      </w:r>
    </w:p>
    <w:p w:rsidR="00FF4B74" w:rsidRDefault="00FF4B74">
      <w:pPr>
        <w:pStyle w:val="ConsPlusNormal0"/>
        <w:jc w:val="both"/>
      </w:pPr>
    </w:p>
    <w:p w:rsidR="00FF4B74" w:rsidRDefault="00C7533C">
      <w:pPr>
        <w:pStyle w:val="ConsPlusNormal0"/>
        <w:ind w:firstLine="539"/>
        <w:contextualSpacing/>
        <w:jc w:val="both"/>
        <w:rPr>
          <w:rFonts w:ascii="Times New Roman" w:hAnsi="Times New Roman" w:cs="Times New Roman"/>
          <w:sz w:val="24"/>
          <w:szCs w:val="24"/>
        </w:rPr>
      </w:pPr>
      <w:r>
        <w:rPr>
          <w:rFonts w:ascii="Times New Roman" w:hAnsi="Times New Roman" w:cs="Times New Roman"/>
          <w:sz w:val="24"/>
          <w:szCs w:val="24"/>
        </w:rPr>
        <w:t>4.1. Исполнители коммунальных услуг в срок до 20 января года, следующего за отчетным, представляют в Управление отчет о компенсации части платы граждан за коммунальные услуги за истекший год, по формам, утвержденным постановлением Правительства края № 165-п.</w:t>
      </w:r>
    </w:p>
    <w:p w:rsidR="00FF4B74" w:rsidRDefault="00C7533C">
      <w:pPr>
        <w:pStyle w:val="ConsPlusNormal0"/>
        <w:spacing w:before="220"/>
        <w:ind w:firstLine="539"/>
        <w:contextualSpacing/>
        <w:jc w:val="both"/>
        <w:rPr>
          <w:rFonts w:ascii="Times New Roman" w:hAnsi="Times New Roman" w:cs="Times New Roman"/>
          <w:sz w:val="24"/>
          <w:szCs w:val="24"/>
        </w:rPr>
      </w:pPr>
      <w:r>
        <w:rPr>
          <w:rFonts w:ascii="Times New Roman" w:hAnsi="Times New Roman" w:cs="Times New Roman"/>
          <w:sz w:val="24"/>
          <w:szCs w:val="24"/>
        </w:rPr>
        <w:t xml:space="preserve">4.2. Исполнители коммунальных услуг, указанные в </w:t>
      </w:r>
      <w:hyperlink w:anchor="P59">
        <w:r>
          <w:rPr>
            <w:rFonts w:ascii="Times New Roman" w:hAnsi="Times New Roman" w:cs="Times New Roman"/>
            <w:sz w:val="24"/>
            <w:szCs w:val="24"/>
          </w:rPr>
          <w:t>пункте 1.2</w:t>
        </w:r>
      </w:hyperlink>
      <w:r>
        <w:rPr>
          <w:rFonts w:ascii="Times New Roman" w:hAnsi="Times New Roman" w:cs="Times New Roman"/>
          <w:sz w:val="24"/>
          <w:szCs w:val="24"/>
        </w:rPr>
        <w:t xml:space="preserve"> настоящего Порядка, ежеквартально в срок до 10 числа месяца, следующего за отчетным кварталом, представляют в Управление информацию о целевом использовании средств субсидии на компенсацию части платы граждан за коммунальные услуги по форме согласно приложению 1 к Порядку.</w:t>
      </w:r>
    </w:p>
    <w:p w:rsidR="00FF4B74" w:rsidRDefault="00C7533C">
      <w:pPr>
        <w:spacing w:line="240" w:lineRule="auto"/>
        <w:ind w:firstLine="539"/>
        <w:contextualSpacing/>
        <w:jc w:val="both"/>
        <w:rPr>
          <w:rFonts w:ascii="Times New Roman" w:hAnsi="Times New Roman" w:cs="Times New Roman"/>
          <w:sz w:val="24"/>
          <w:szCs w:val="24"/>
        </w:rPr>
      </w:pPr>
      <w:r>
        <w:rPr>
          <w:rFonts w:ascii="Times New Roman" w:hAnsi="Times New Roman" w:cs="Times New Roman"/>
          <w:sz w:val="24"/>
          <w:szCs w:val="24"/>
        </w:rPr>
        <w:t>4.3. Исполнителям коммунальных услуг в срок до 10 числа, следующего за отчетным кварталом текущего года, по итогам текущего года до 20 числа, следующего за отчетным годом, обязаны предоставлять в Управление отчеты о реализации мероприятий по достижению результатов предоставления субсидии на компенсацию по форме, предусмотренной соглашением.</w:t>
      </w:r>
    </w:p>
    <w:p w:rsidR="00FF4B74" w:rsidRDefault="00C7533C">
      <w:pPr>
        <w:spacing w:line="240" w:lineRule="auto"/>
        <w:ind w:firstLine="539"/>
        <w:contextualSpacing/>
        <w:jc w:val="both"/>
        <w:rPr>
          <w:rFonts w:ascii="Times New Roman" w:hAnsi="Times New Roman" w:cs="Times New Roman"/>
          <w:sz w:val="24"/>
          <w:szCs w:val="24"/>
        </w:rPr>
      </w:pPr>
      <w:r>
        <w:rPr>
          <w:rFonts w:ascii="Times New Roman" w:hAnsi="Times New Roman" w:cs="Times New Roman"/>
          <w:sz w:val="24"/>
          <w:szCs w:val="24"/>
        </w:rPr>
        <w:t>4.4. Управлением в течение 5 рабочих дней проводится проверка отчета, указанного в пункте 4.3 настоящего Порядка, на достоверность, полноту сведений и соответствие достижения плановых (утвержденных) результатов предоставления субсидии на компенсацию.</w:t>
      </w:r>
    </w:p>
    <w:p w:rsidR="00FF4B74" w:rsidRDefault="00FF4B74">
      <w:pPr>
        <w:pStyle w:val="ConsPlusNormal0"/>
        <w:jc w:val="both"/>
      </w:pPr>
    </w:p>
    <w:p w:rsidR="008921DB" w:rsidRDefault="008921DB">
      <w:pPr>
        <w:pStyle w:val="ConsPlusNormal0"/>
        <w:jc w:val="both"/>
      </w:pPr>
    </w:p>
    <w:p w:rsidR="008921DB" w:rsidRDefault="008921DB">
      <w:pPr>
        <w:pStyle w:val="ConsPlusNormal0"/>
        <w:jc w:val="both"/>
      </w:pPr>
    </w:p>
    <w:p w:rsidR="008921DB" w:rsidRDefault="008921DB">
      <w:pPr>
        <w:pStyle w:val="ConsPlusNormal0"/>
        <w:jc w:val="both"/>
      </w:pPr>
    </w:p>
    <w:p w:rsidR="00FF4B74" w:rsidRDefault="00C7533C">
      <w:pPr>
        <w:pStyle w:val="ConsPlusTitle"/>
        <w:contextualSpacing/>
        <w:jc w:val="center"/>
        <w:outlineLvl w:val="1"/>
        <w:rPr>
          <w:rFonts w:ascii="Times New Roman" w:hAnsi="Times New Roman" w:cs="Times New Roman"/>
          <w:sz w:val="24"/>
          <w:szCs w:val="24"/>
        </w:rPr>
      </w:pPr>
      <w:r>
        <w:rPr>
          <w:rFonts w:ascii="Times New Roman" w:hAnsi="Times New Roman" w:cs="Times New Roman"/>
          <w:sz w:val="24"/>
          <w:szCs w:val="24"/>
        </w:rPr>
        <w:lastRenderedPageBreak/>
        <w:t xml:space="preserve">5. ТРЕБОВАНИЯ ОБ ОСУЩЕСТВЛЕНИИ </w:t>
      </w:r>
      <w:proofErr w:type="gramStart"/>
      <w:r>
        <w:rPr>
          <w:rFonts w:ascii="Times New Roman" w:hAnsi="Times New Roman" w:cs="Times New Roman"/>
          <w:sz w:val="24"/>
          <w:szCs w:val="24"/>
        </w:rPr>
        <w:t>КОНТРОЛЯ ЗА</w:t>
      </w:r>
      <w:proofErr w:type="gramEnd"/>
      <w:r>
        <w:rPr>
          <w:rFonts w:ascii="Times New Roman" w:hAnsi="Times New Roman" w:cs="Times New Roman"/>
          <w:sz w:val="24"/>
          <w:szCs w:val="24"/>
        </w:rPr>
        <w:t xml:space="preserve"> СОБЛЮДЕНИЕМ</w:t>
      </w:r>
    </w:p>
    <w:p w:rsidR="00FF4B74" w:rsidRDefault="00C7533C">
      <w:pPr>
        <w:pStyle w:val="ConsPlusTitle"/>
        <w:contextualSpacing/>
        <w:jc w:val="center"/>
        <w:rPr>
          <w:rFonts w:ascii="Times New Roman" w:hAnsi="Times New Roman" w:cs="Times New Roman"/>
          <w:sz w:val="24"/>
          <w:szCs w:val="24"/>
        </w:rPr>
      </w:pPr>
      <w:r>
        <w:rPr>
          <w:rFonts w:ascii="Times New Roman" w:hAnsi="Times New Roman" w:cs="Times New Roman"/>
          <w:sz w:val="24"/>
          <w:szCs w:val="24"/>
        </w:rPr>
        <w:t>УСЛОВИЙ, ЦЕЛЕЙ И ПОРЯДКА ПРЕДОСТАВЛЕНИЯ СУБСИДИИ</w:t>
      </w:r>
    </w:p>
    <w:p w:rsidR="00FF4B74" w:rsidRDefault="00C7533C">
      <w:pPr>
        <w:pStyle w:val="ConsPlusTitle"/>
        <w:contextualSpacing/>
        <w:jc w:val="center"/>
        <w:rPr>
          <w:rFonts w:ascii="Times New Roman" w:hAnsi="Times New Roman" w:cs="Times New Roman"/>
          <w:sz w:val="24"/>
          <w:szCs w:val="24"/>
        </w:rPr>
      </w:pPr>
      <w:r>
        <w:rPr>
          <w:rFonts w:ascii="Times New Roman" w:hAnsi="Times New Roman" w:cs="Times New Roman"/>
          <w:sz w:val="24"/>
          <w:szCs w:val="24"/>
        </w:rPr>
        <w:t>И ОТВЕТСТВЕННОСТЬ ЗА ИХ НАРУШЕНИЕ</w:t>
      </w:r>
    </w:p>
    <w:p w:rsidR="00FF4B74" w:rsidRDefault="00FF4B74">
      <w:pPr>
        <w:pStyle w:val="ConsPlusNormal0"/>
        <w:contextualSpacing/>
        <w:jc w:val="both"/>
        <w:rPr>
          <w:rFonts w:ascii="Times New Roman" w:hAnsi="Times New Roman" w:cs="Times New Roman"/>
          <w:sz w:val="24"/>
          <w:szCs w:val="24"/>
        </w:rPr>
      </w:pPr>
    </w:p>
    <w:p w:rsidR="00FF4B74" w:rsidRDefault="00C7533C">
      <w:pPr>
        <w:pStyle w:val="ConsPlusNormal0"/>
        <w:ind w:firstLine="540"/>
        <w:contextualSpacing/>
        <w:jc w:val="both"/>
        <w:rPr>
          <w:color w:val="C9211E"/>
        </w:rPr>
      </w:pPr>
      <w:r>
        <w:rPr>
          <w:rFonts w:ascii="Times New Roman" w:hAnsi="Times New Roman" w:cs="Times New Roman"/>
          <w:sz w:val="24"/>
          <w:szCs w:val="24"/>
        </w:rPr>
        <w:t xml:space="preserve">5.1. </w:t>
      </w:r>
      <w:proofErr w:type="gramStart"/>
      <w:r>
        <w:rPr>
          <w:rFonts w:ascii="Times New Roman" w:hAnsi="Times New Roman" w:cs="Times New Roman"/>
          <w:sz w:val="24"/>
          <w:szCs w:val="24"/>
        </w:rPr>
        <w:t>В случае установления факта нарушения исполнителем коммунальных услуг условий, установленных при предоставлении субсидии на компенсацию, а также в случае представления исполнителем коммунальных услуг недостоверных сведений, содержащихся в документах, представленных им для получения субсидии на компенсацию, Управление принимает решение о возврате в 10-дневный срок средств субсидии на компенсацию в полном объеме в бюджет муниципального округа.</w:t>
      </w:r>
      <w:proofErr w:type="gramEnd"/>
    </w:p>
    <w:p w:rsidR="00FF4B74" w:rsidRDefault="00C7533C">
      <w:pPr>
        <w:pStyle w:val="ConsPlusNormal0"/>
        <w:spacing w:before="220"/>
        <w:ind w:firstLine="540"/>
        <w:contextualSpacing/>
        <w:jc w:val="both"/>
        <w:rPr>
          <w:rFonts w:ascii="Times New Roman" w:hAnsi="Times New Roman" w:cs="Times New Roman"/>
          <w:sz w:val="24"/>
          <w:szCs w:val="24"/>
        </w:rPr>
      </w:pPr>
      <w:r>
        <w:rPr>
          <w:rFonts w:ascii="Times New Roman" w:hAnsi="Times New Roman" w:cs="Times New Roman"/>
          <w:sz w:val="24"/>
          <w:szCs w:val="24"/>
        </w:rPr>
        <w:t>В случае невозврата средств субсидии на компенсацию в установленный срок или возврата в не полном объеме, Управление обращается в суд с заявлением о взыскании перечисленных сумм субсидий в бюджет муниципального округа.</w:t>
      </w:r>
    </w:p>
    <w:p w:rsidR="00FF4B74" w:rsidRDefault="00C7533C">
      <w:pPr>
        <w:pStyle w:val="ConsPlusNormal0"/>
        <w:spacing w:before="220"/>
        <w:ind w:firstLine="540"/>
        <w:contextualSpacing/>
        <w:jc w:val="both"/>
        <w:rPr>
          <w:rFonts w:ascii="Times New Roman" w:hAnsi="Times New Roman" w:cs="Times New Roman"/>
          <w:sz w:val="24"/>
          <w:szCs w:val="24"/>
        </w:rPr>
      </w:pPr>
      <w:r>
        <w:rPr>
          <w:rFonts w:ascii="Times New Roman" w:hAnsi="Times New Roman" w:cs="Times New Roman"/>
          <w:sz w:val="24"/>
          <w:szCs w:val="24"/>
        </w:rPr>
        <w:t>5.2. По итогам отчетного финансового года исполнитель коммунальных услуг обязан в срок до 30 января года текущего финансового года возвратить в доход бюджета муниципального округа остаток неиспользованной субсидии на компенсацию на основании акта сверки, подписанного Управлением и исполнителем коммунальных услуг.</w:t>
      </w:r>
    </w:p>
    <w:p w:rsidR="00FF4B74" w:rsidRDefault="00C7533C">
      <w:pPr>
        <w:pStyle w:val="ConsPlusNormal0"/>
        <w:spacing w:before="220"/>
        <w:ind w:firstLine="540"/>
        <w:contextualSpacing/>
        <w:jc w:val="both"/>
        <w:rPr>
          <w:rFonts w:ascii="Times New Roman" w:hAnsi="Times New Roman" w:cs="Times New Roman"/>
          <w:sz w:val="24"/>
          <w:szCs w:val="24"/>
        </w:rPr>
      </w:pPr>
      <w:r>
        <w:rPr>
          <w:rFonts w:ascii="Times New Roman" w:hAnsi="Times New Roman" w:cs="Times New Roman"/>
          <w:sz w:val="24"/>
          <w:szCs w:val="24"/>
        </w:rPr>
        <w:t xml:space="preserve">5.3. Исполнитель коммунальных услуг обязан представлять по запросу Управления, а также органов государственного (муниципального) контроля в установленные им сроки информацию и документы, необходимые для осуществления </w:t>
      </w:r>
      <w:proofErr w:type="gramStart"/>
      <w:r>
        <w:rPr>
          <w:rFonts w:ascii="Times New Roman" w:hAnsi="Times New Roman" w:cs="Times New Roman"/>
          <w:sz w:val="24"/>
          <w:szCs w:val="24"/>
        </w:rPr>
        <w:t>контроля за</w:t>
      </w:r>
      <w:proofErr w:type="gramEnd"/>
      <w:r>
        <w:rPr>
          <w:rFonts w:ascii="Times New Roman" w:hAnsi="Times New Roman" w:cs="Times New Roman"/>
          <w:sz w:val="24"/>
          <w:szCs w:val="24"/>
        </w:rPr>
        <w:t xml:space="preserve"> исполнением условий, целей и порядка предоставления субсидии на компенсацию.</w:t>
      </w:r>
    </w:p>
    <w:p w:rsidR="00FF4B74" w:rsidRDefault="00C7533C">
      <w:pPr>
        <w:pStyle w:val="ConsPlusNormal0"/>
        <w:spacing w:before="220"/>
        <w:ind w:firstLine="540"/>
        <w:contextualSpacing/>
        <w:jc w:val="both"/>
        <w:rPr>
          <w:rFonts w:ascii="Times New Roman" w:hAnsi="Times New Roman" w:cs="Times New Roman"/>
          <w:sz w:val="24"/>
          <w:szCs w:val="24"/>
        </w:rPr>
      </w:pPr>
      <w:r>
        <w:rPr>
          <w:rFonts w:ascii="Times New Roman" w:hAnsi="Times New Roman" w:cs="Times New Roman"/>
          <w:sz w:val="24"/>
          <w:szCs w:val="24"/>
        </w:rPr>
        <w:t xml:space="preserve">5.4. Исполнитель коммунальных услуг несет ответственность за нецелевое использование субсидии, достоверность представляемых сведений, нарушение сроков представления отчетов и иные нарушения в соответствии с законодательством Российской Федерации. В случаях несвоевременного возврата (невозврата) остатка субсидии на компенсацию и (или) нецелевого использования средств субсидии на компенсацию исполнитель коммунальных услуг обязан уплатить проценты за пользование чужими денежными средствами за весь период просрочки вследствие их неправомерного удержания, </w:t>
      </w:r>
      <w:proofErr w:type="gramStart"/>
      <w:r>
        <w:rPr>
          <w:rFonts w:ascii="Times New Roman" w:hAnsi="Times New Roman" w:cs="Times New Roman"/>
          <w:sz w:val="24"/>
          <w:szCs w:val="24"/>
        </w:rPr>
        <w:t>уклонения</w:t>
      </w:r>
      <w:proofErr w:type="gramEnd"/>
      <w:r>
        <w:rPr>
          <w:rFonts w:ascii="Times New Roman" w:hAnsi="Times New Roman" w:cs="Times New Roman"/>
          <w:sz w:val="24"/>
          <w:szCs w:val="24"/>
        </w:rPr>
        <w:t xml:space="preserve"> от их возврата исходя из ставки рефинансирования Центрального банка России, действующей на день возврата средств в доход бюджета муниципального округа или на день предъявления иска в суд. Днем возврата считается день зачисления денежных средств на лицевой счет Управления.</w:t>
      </w:r>
    </w:p>
    <w:p w:rsidR="00FF4B74" w:rsidRDefault="00C7533C">
      <w:pPr>
        <w:pStyle w:val="ConsPlusNormal0"/>
        <w:spacing w:before="220"/>
        <w:ind w:firstLine="540"/>
        <w:contextualSpacing/>
        <w:jc w:val="both"/>
        <w:rPr>
          <w:rFonts w:ascii="Times New Roman" w:hAnsi="Times New Roman" w:cs="Times New Roman"/>
          <w:sz w:val="24"/>
          <w:szCs w:val="24"/>
        </w:rPr>
      </w:pPr>
      <w:r>
        <w:rPr>
          <w:rFonts w:ascii="Times New Roman" w:hAnsi="Times New Roman" w:cs="Times New Roman"/>
          <w:sz w:val="24"/>
          <w:szCs w:val="24"/>
        </w:rPr>
        <w:t>5.5. В случае если исполнителем коммунальных услуг не достигнуты цели, для которых предоставлялась субсидии на компенсацию, предусмотренные Соглашением, средства подлежат возврату в бюджет муниципального округа в объеме, рассчитанном Управлением.</w:t>
      </w:r>
    </w:p>
    <w:p w:rsidR="00FF4B74" w:rsidRDefault="00C7533C">
      <w:pPr>
        <w:pStyle w:val="ConsPlusNormal0"/>
        <w:spacing w:before="220"/>
        <w:ind w:firstLine="540"/>
        <w:contextualSpacing/>
        <w:jc w:val="both"/>
        <w:rPr>
          <w:rFonts w:ascii="Times New Roman" w:hAnsi="Times New Roman" w:cs="Times New Roman"/>
          <w:sz w:val="24"/>
          <w:szCs w:val="24"/>
        </w:rPr>
      </w:pPr>
      <w:r>
        <w:rPr>
          <w:rFonts w:ascii="Times New Roman" w:hAnsi="Times New Roman" w:cs="Times New Roman"/>
          <w:sz w:val="24"/>
          <w:szCs w:val="24"/>
        </w:rPr>
        <w:t>5.6. Проверка соблюдения условий, целей, порядка и сроков перечисления субсидии на компенсацию осуществляется Управлением и органами государственного (муниципального) контроля в пределах полномочий, установленных действующим законодательством.</w:t>
      </w:r>
    </w:p>
    <w:p w:rsidR="00FF4B74" w:rsidRDefault="00FF4B74">
      <w:pPr>
        <w:pStyle w:val="ConsPlusNormal0"/>
        <w:spacing w:before="220"/>
        <w:ind w:firstLine="540"/>
        <w:contextualSpacing/>
        <w:jc w:val="both"/>
        <w:rPr>
          <w:rFonts w:ascii="Times New Roman" w:hAnsi="Times New Roman" w:cs="Times New Roman"/>
          <w:sz w:val="24"/>
          <w:szCs w:val="24"/>
        </w:rPr>
      </w:pPr>
    </w:p>
    <w:p w:rsidR="00FF4B74" w:rsidRDefault="00FF4B74">
      <w:pPr>
        <w:pStyle w:val="ConsPlusNormal0"/>
        <w:spacing w:before="220"/>
        <w:ind w:firstLine="540"/>
        <w:jc w:val="both"/>
      </w:pPr>
    </w:p>
    <w:p w:rsidR="00FF4B74" w:rsidRDefault="00FF4B74">
      <w:pPr>
        <w:pStyle w:val="ConsPlusNormal0"/>
        <w:spacing w:before="220"/>
        <w:ind w:firstLine="540"/>
        <w:jc w:val="both"/>
      </w:pPr>
    </w:p>
    <w:p w:rsidR="00FF4B74" w:rsidRDefault="00FF4B74">
      <w:pPr>
        <w:pStyle w:val="ConsPlusNormal0"/>
        <w:jc w:val="both"/>
      </w:pPr>
    </w:p>
    <w:p w:rsidR="00FF4B74" w:rsidRDefault="00FF4B74">
      <w:pPr>
        <w:pStyle w:val="ConsPlusNormal0"/>
        <w:jc w:val="both"/>
      </w:pPr>
    </w:p>
    <w:p w:rsidR="00FF4B74" w:rsidRDefault="00FF4B74">
      <w:pPr>
        <w:pStyle w:val="ConsPlusNormal0"/>
        <w:jc w:val="both"/>
      </w:pPr>
    </w:p>
    <w:p w:rsidR="00FF4B74" w:rsidRDefault="00FF4B74">
      <w:pPr>
        <w:pStyle w:val="ConsPlusNormal0"/>
        <w:jc w:val="both"/>
      </w:pPr>
    </w:p>
    <w:p w:rsidR="00FF4B74" w:rsidRDefault="00FF4B74">
      <w:pPr>
        <w:pStyle w:val="ConsPlusNormal0"/>
        <w:jc w:val="both"/>
      </w:pPr>
    </w:p>
    <w:p w:rsidR="00FF4B74" w:rsidRDefault="00FF4B74">
      <w:pPr>
        <w:pStyle w:val="ConsPlusNormal0"/>
        <w:jc w:val="both"/>
      </w:pPr>
    </w:p>
    <w:p w:rsidR="00FF4B74" w:rsidRDefault="00FF4B74">
      <w:pPr>
        <w:pStyle w:val="ConsPlusNormal0"/>
        <w:jc w:val="both"/>
      </w:pPr>
    </w:p>
    <w:p w:rsidR="00FF4B74" w:rsidRDefault="00FF4B74">
      <w:pPr>
        <w:pStyle w:val="ConsPlusNormal0"/>
        <w:jc w:val="both"/>
      </w:pPr>
    </w:p>
    <w:p w:rsidR="00FF4B74" w:rsidRDefault="00C7533C">
      <w:pPr>
        <w:pStyle w:val="ConsPlusNormal0"/>
        <w:jc w:val="right"/>
        <w:outlineLvl w:val="1"/>
        <w:rPr>
          <w:rFonts w:ascii="Times New Roman" w:hAnsi="Times New Roman" w:cs="Times New Roman"/>
          <w:sz w:val="24"/>
          <w:szCs w:val="24"/>
        </w:rPr>
      </w:pPr>
      <w:r>
        <w:rPr>
          <w:rFonts w:ascii="Times New Roman" w:hAnsi="Times New Roman" w:cs="Times New Roman"/>
          <w:sz w:val="24"/>
          <w:szCs w:val="24"/>
        </w:rPr>
        <w:lastRenderedPageBreak/>
        <w:t>Приложение № 1</w:t>
      </w:r>
    </w:p>
    <w:p w:rsidR="00FF4B74" w:rsidRDefault="00C7533C">
      <w:pPr>
        <w:pStyle w:val="ConsPlusNormal0"/>
        <w:jc w:val="right"/>
        <w:rPr>
          <w:rFonts w:ascii="Times New Roman" w:hAnsi="Times New Roman" w:cs="Times New Roman"/>
          <w:sz w:val="24"/>
          <w:szCs w:val="24"/>
        </w:rPr>
      </w:pPr>
      <w:r>
        <w:rPr>
          <w:rFonts w:ascii="Times New Roman" w:hAnsi="Times New Roman" w:cs="Times New Roman"/>
          <w:sz w:val="24"/>
          <w:szCs w:val="24"/>
        </w:rPr>
        <w:t>к Порядку предоставления исполнителям</w:t>
      </w:r>
    </w:p>
    <w:p w:rsidR="00FF4B74" w:rsidRDefault="00C7533C">
      <w:pPr>
        <w:pStyle w:val="ConsPlusNormal0"/>
        <w:jc w:val="right"/>
        <w:rPr>
          <w:rFonts w:ascii="Times New Roman" w:hAnsi="Times New Roman" w:cs="Times New Roman"/>
          <w:sz w:val="24"/>
          <w:szCs w:val="24"/>
        </w:rPr>
      </w:pPr>
      <w:r>
        <w:rPr>
          <w:rFonts w:ascii="Times New Roman" w:hAnsi="Times New Roman" w:cs="Times New Roman"/>
          <w:sz w:val="24"/>
          <w:szCs w:val="24"/>
        </w:rPr>
        <w:t xml:space="preserve">коммунальных услуг субсидии на компенсацию </w:t>
      </w:r>
    </w:p>
    <w:p w:rsidR="00FF4B74" w:rsidRDefault="00C7533C">
      <w:pPr>
        <w:pStyle w:val="ConsPlusNormal0"/>
        <w:jc w:val="right"/>
        <w:rPr>
          <w:rFonts w:ascii="Times New Roman" w:hAnsi="Times New Roman" w:cs="Times New Roman"/>
          <w:sz w:val="24"/>
          <w:szCs w:val="24"/>
        </w:rPr>
      </w:pPr>
      <w:r>
        <w:rPr>
          <w:rFonts w:ascii="Times New Roman" w:hAnsi="Times New Roman" w:cs="Times New Roman"/>
          <w:sz w:val="24"/>
          <w:szCs w:val="24"/>
        </w:rPr>
        <w:t>части платы граждан за коммунальные услуги,</w:t>
      </w:r>
    </w:p>
    <w:p w:rsidR="00FF4B74" w:rsidRDefault="00C7533C">
      <w:pPr>
        <w:pStyle w:val="ConsPlusNormal0"/>
        <w:jc w:val="right"/>
        <w:rPr>
          <w:rFonts w:ascii="Times New Roman" w:hAnsi="Times New Roman" w:cs="Times New Roman"/>
          <w:sz w:val="24"/>
          <w:szCs w:val="24"/>
        </w:rPr>
      </w:pPr>
      <w:proofErr w:type="gramStart"/>
      <w:r>
        <w:rPr>
          <w:rFonts w:ascii="Times New Roman" w:hAnsi="Times New Roman" w:cs="Times New Roman"/>
          <w:sz w:val="24"/>
          <w:szCs w:val="24"/>
        </w:rPr>
        <w:t>контроля за</w:t>
      </w:r>
      <w:proofErr w:type="gramEnd"/>
      <w:r>
        <w:rPr>
          <w:rFonts w:ascii="Times New Roman" w:hAnsi="Times New Roman" w:cs="Times New Roman"/>
          <w:sz w:val="24"/>
          <w:szCs w:val="24"/>
        </w:rPr>
        <w:t xml:space="preserve"> соблюдением условий предоставления </w:t>
      </w:r>
    </w:p>
    <w:p w:rsidR="00FF4B74" w:rsidRDefault="00C7533C">
      <w:pPr>
        <w:pStyle w:val="ConsPlusNormal0"/>
        <w:jc w:val="right"/>
        <w:rPr>
          <w:rFonts w:ascii="Times New Roman" w:hAnsi="Times New Roman" w:cs="Times New Roman"/>
          <w:sz w:val="24"/>
          <w:szCs w:val="24"/>
        </w:rPr>
      </w:pPr>
      <w:r>
        <w:rPr>
          <w:rFonts w:ascii="Times New Roman" w:hAnsi="Times New Roman" w:cs="Times New Roman"/>
          <w:sz w:val="24"/>
          <w:szCs w:val="24"/>
        </w:rPr>
        <w:t>субсидии на компенсацию части платы</w:t>
      </w:r>
    </w:p>
    <w:p w:rsidR="00FF4B74" w:rsidRDefault="00C7533C">
      <w:pPr>
        <w:pStyle w:val="ConsPlusNormal0"/>
        <w:jc w:val="right"/>
        <w:rPr>
          <w:rFonts w:ascii="Times New Roman" w:hAnsi="Times New Roman" w:cs="Times New Roman"/>
          <w:sz w:val="24"/>
          <w:szCs w:val="24"/>
        </w:rPr>
      </w:pPr>
      <w:r>
        <w:rPr>
          <w:rFonts w:ascii="Times New Roman" w:hAnsi="Times New Roman" w:cs="Times New Roman"/>
          <w:sz w:val="24"/>
          <w:szCs w:val="24"/>
        </w:rPr>
        <w:t>граждан за коммунальные услуги и возврата средств,</w:t>
      </w:r>
    </w:p>
    <w:p w:rsidR="00FF4B74" w:rsidRDefault="00C7533C">
      <w:pPr>
        <w:pStyle w:val="ConsPlusNormal0"/>
        <w:jc w:val="right"/>
        <w:rPr>
          <w:rFonts w:ascii="Times New Roman" w:hAnsi="Times New Roman" w:cs="Times New Roman"/>
          <w:sz w:val="24"/>
          <w:szCs w:val="24"/>
        </w:rPr>
      </w:pPr>
      <w:r>
        <w:rPr>
          <w:rFonts w:ascii="Times New Roman" w:hAnsi="Times New Roman" w:cs="Times New Roman"/>
          <w:sz w:val="24"/>
          <w:szCs w:val="24"/>
        </w:rPr>
        <w:t xml:space="preserve"> в случае нарушения условий, установленных</w:t>
      </w:r>
    </w:p>
    <w:p w:rsidR="00FF4B74" w:rsidRDefault="00C7533C">
      <w:pPr>
        <w:pStyle w:val="ConsPlusNormal0"/>
        <w:jc w:val="right"/>
        <w:rPr>
          <w:rFonts w:ascii="Times New Roman" w:hAnsi="Times New Roman" w:cs="Times New Roman"/>
          <w:sz w:val="24"/>
          <w:szCs w:val="24"/>
        </w:rPr>
      </w:pPr>
      <w:r>
        <w:rPr>
          <w:rFonts w:ascii="Times New Roman" w:hAnsi="Times New Roman" w:cs="Times New Roman"/>
          <w:sz w:val="24"/>
          <w:szCs w:val="24"/>
        </w:rPr>
        <w:t>при ее предоставлении</w:t>
      </w:r>
    </w:p>
    <w:p w:rsidR="00FF4B74" w:rsidRDefault="00FF4B74">
      <w:pPr>
        <w:pStyle w:val="ConsPlusNormal0"/>
        <w:jc w:val="right"/>
        <w:rPr>
          <w:rFonts w:ascii="Times New Roman" w:hAnsi="Times New Roman" w:cs="Times New Roman"/>
          <w:sz w:val="24"/>
          <w:szCs w:val="24"/>
        </w:rPr>
      </w:pPr>
    </w:p>
    <w:p w:rsidR="00FF4B74" w:rsidRDefault="00FF4B74">
      <w:pPr>
        <w:pStyle w:val="ConsPlusNormal0"/>
        <w:jc w:val="right"/>
        <w:rPr>
          <w:rFonts w:ascii="Times New Roman" w:hAnsi="Times New Roman" w:cs="Times New Roman"/>
          <w:sz w:val="24"/>
          <w:szCs w:val="24"/>
        </w:rPr>
      </w:pPr>
    </w:p>
    <w:p w:rsidR="00FF4B74" w:rsidRDefault="00FF4B74">
      <w:pPr>
        <w:pStyle w:val="ConsPlusNormal0"/>
        <w:jc w:val="right"/>
        <w:rPr>
          <w:rFonts w:ascii="Times New Roman" w:hAnsi="Times New Roman" w:cs="Times New Roman"/>
          <w:sz w:val="24"/>
          <w:szCs w:val="24"/>
        </w:rPr>
      </w:pPr>
    </w:p>
    <w:p w:rsidR="00FF4B74" w:rsidRDefault="00FF4B74">
      <w:pPr>
        <w:pStyle w:val="ConsPlusNormal0"/>
        <w:jc w:val="right"/>
      </w:pPr>
    </w:p>
    <w:p w:rsidR="00FF4B74" w:rsidRDefault="00FF4B74">
      <w:pPr>
        <w:pStyle w:val="ConsPlusNormal0"/>
        <w:jc w:val="both"/>
      </w:pPr>
    </w:p>
    <w:p w:rsidR="00FF4B74" w:rsidRDefault="00C7533C">
      <w:pPr>
        <w:pStyle w:val="ConsPlusNonformat"/>
        <w:jc w:val="center"/>
        <w:rPr>
          <w:rFonts w:ascii="Times New Roman" w:hAnsi="Times New Roman" w:cs="Times New Roman"/>
          <w:sz w:val="24"/>
          <w:szCs w:val="24"/>
        </w:rPr>
      </w:pPr>
      <w:r>
        <w:rPr>
          <w:rFonts w:ascii="Times New Roman" w:hAnsi="Times New Roman" w:cs="Times New Roman"/>
          <w:sz w:val="24"/>
          <w:szCs w:val="24"/>
        </w:rPr>
        <w:t>Информация</w:t>
      </w:r>
    </w:p>
    <w:p w:rsidR="00FF4B74" w:rsidRDefault="00C7533C">
      <w:pPr>
        <w:pStyle w:val="ConsPlusNonformat"/>
        <w:jc w:val="center"/>
        <w:rPr>
          <w:rFonts w:ascii="Times New Roman" w:hAnsi="Times New Roman" w:cs="Times New Roman"/>
          <w:sz w:val="24"/>
          <w:szCs w:val="24"/>
        </w:rPr>
      </w:pPr>
      <w:r>
        <w:rPr>
          <w:rFonts w:ascii="Times New Roman" w:hAnsi="Times New Roman" w:cs="Times New Roman"/>
          <w:sz w:val="24"/>
          <w:szCs w:val="24"/>
        </w:rPr>
        <w:t>о целевом использовании средств субсидии</w:t>
      </w:r>
    </w:p>
    <w:p w:rsidR="00FF4B74" w:rsidRDefault="00C7533C">
      <w:pPr>
        <w:pStyle w:val="ConsPlusNonformat"/>
        <w:jc w:val="center"/>
        <w:rPr>
          <w:rFonts w:ascii="Times New Roman" w:hAnsi="Times New Roman" w:cs="Times New Roman"/>
          <w:sz w:val="24"/>
          <w:szCs w:val="24"/>
        </w:rPr>
      </w:pPr>
      <w:r>
        <w:rPr>
          <w:rFonts w:ascii="Times New Roman" w:hAnsi="Times New Roman" w:cs="Times New Roman"/>
          <w:sz w:val="24"/>
          <w:szCs w:val="24"/>
        </w:rPr>
        <w:t>на компенсацию части платы граждан за коммунальные услуги</w:t>
      </w:r>
    </w:p>
    <w:p w:rsidR="00FF4B74" w:rsidRDefault="00C7533C">
      <w:pPr>
        <w:pStyle w:val="ConsPlusNonformat"/>
        <w:jc w:val="center"/>
        <w:rPr>
          <w:rFonts w:ascii="Times New Roman" w:hAnsi="Times New Roman" w:cs="Times New Roman"/>
          <w:sz w:val="24"/>
          <w:szCs w:val="24"/>
        </w:rPr>
      </w:pPr>
      <w:r>
        <w:rPr>
          <w:rFonts w:ascii="Times New Roman" w:hAnsi="Times New Roman" w:cs="Times New Roman"/>
          <w:sz w:val="24"/>
          <w:szCs w:val="24"/>
        </w:rPr>
        <w:t>за ____________________ квартал 20__ года</w:t>
      </w:r>
    </w:p>
    <w:p w:rsidR="00FF4B74" w:rsidRDefault="00C7533C">
      <w:pPr>
        <w:pStyle w:val="ConsPlusNonformat"/>
        <w:jc w:val="center"/>
        <w:rPr>
          <w:rFonts w:ascii="Times New Roman" w:hAnsi="Times New Roman" w:cs="Times New Roman"/>
          <w:sz w:val="24"/>
          <w:szCs w:val="24"/>
        </w:rPr>
      </w:pPr>
      <w:r>
        <w:rPr>
          <w:rFonts w:ascii="Times New Roman" w:hAnsi="Times New Roman" w:cs="Times New Roman"/>
          <w:sz w:val="24"/>
          <w:szCs w:val="24"/>
        </w:rPr>
        <w:t>(нарастающим итогом)</w:t>
      </w:r>
    </w:p>
    <w:p w:rsidR="00FF4B74" w:rsidRDefault="00C7533C">
      <w:pPr>
        <w:pStyle w:val="ConsPlusNonformat"/>
        <w:jc w:val="center"/>
        <w:rPr>
          <w:rFonts w:ascii="Times New Roman" w:hAnsi="Times New Roman" w:cs="Times New Roman"/>
          <w:sz w:val="24"/>
          <w:szCs w:val="24"/>
        </w:rPr>
      </w:pPr>
      <w:r>
        <w:rPr>
          <w:rFonts w:ascii="Times New Roman" w:hAnsi="Times New Roman" w:cs="Times New Roman"/>
          <w:sz w:val="24"/>
          <w:szCs w:val="24"/>
        </w:rPr>
        <w:t>по исполнителю коммунальных услуг</w:t>
      </w:r>
    </w:p>
    <w:p w:rsidR="00FF4B74" w:rsidRDefault="00C7533C">
      <w:pPr>
        <w:pStyle w:val="ConsPlusNonformat"/>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w:t>
      </w:r>
    </w:p>
    <w:p w:rsidR="00FF4B74" w:rsidRDefault="00C7533C">
      <w:pPr>
        <w:pStyle w:val="ConsPlusNonformat"/>
        <w:jc w:val="center"/>
        <w:rPr>
          <w:rFonts w:ascii="Times New Roman" w:hAnsi="Times New Roman" w:cs="Times New Roman"/>
          <w:sz w:val="24"/>
          <w:szCs w:val="24"/>
        </w:rPr>
      </w:pPr>
      <w:r>
        <w:rPr>
          <w:rFonts w:ascii="Times New Roman" w:hAnsi="Times New Roman" w:cs="Times New Roman"/>
          <w:sz w:val="24"/>
          <w:szCs w:val="24"/>
        </w:rPr>
        <w:t>(наименование исполнителя коммунальных услуг)</w:t>
      </w:r>
    </w:p>
    <w:p w:rsidR="00FF4B74" w:rsidRDefault="00FF4B74">
      <w:pPr>
        <w:pStyle w:val="ConsPlusNormal0"/>
        <w:jc w:val="both"/>
        <w:rPr>
          <w:rFonts w:ascii="Times New Roman" w:hAnsi="Times New Roman" w:cs="Times New Roman"/>
          <w:sz w:val="24"/>
          <w:szCs w:val="24"/>
        </w:rPr>
      </w:pPr>
    </w:p>
    <w:p w:rsidR="00FF4B74" w:rsidRDefault="00C7533C">
      <w:pPr>
        <w:pStyle w:val="ConsPlusNormal0"/>
        <w:jc w:val="right"/>
        <w:rPr>
          <w:rFonts w:ascii="Times New Roman" w:hAnsi="Times New Roman" w:cs="Times New Roman"/>
          <w:sz w:val="24"/>
          <w:szCs w:val="24"/>
        </w:rPr>
        <w:sectPr w:rsidR="00FF4B74">
          <w:pgSz w:w="11906" w:h="16838"/>
          <w:pgMar w:top="1134" w:right="850" w:bottom="1134" w:left="1701" w:header="0" w:footer="0" w:gutter="0"/>
          <w:cols w:space="720"/>
          <w:formProt w:val="0"/>
          <w:docGrid w:linePitch="360" w:charSpace="4096"/>
        </w:sectPr>
      </w:pPr>
      <w:r>
        <w:rPr>
          <w:rFonts w:ascii="Times New Roman" w:hAnsi="Times New Roman" w:cs="Times New Roman"/>
          <w:sz w:val="24"/>
          <w:szCs w:val="24"/>
        </w:rPr>
        <w:t>(руб.)</w:t>
      </w:r>
    </w:p>
    <w:tbl>
      <w:tblPr>
        <w:tblW w:w="14883" w:type="dxa"/>
        <w:tblInd w:w="-5" w:type="dxa"/>
        <w:tblLayout w:type="fixed"/>
        <w:tblCellMar>
          <w:top w:w="102" w:type="dxa"/>
          <w:left w:w="62" w:type="dxa"/>
          <w:bottom w:w="102" w:type="dxa"/>
          <w:right w:w="62" w:type="dxa"/>
        </w:tblCellMar>
        <w:tblLook w:val="0000" w:firstRow="0" w:lastRow="0" w:firstColumn="0" w:lastColumn="0" w:noHBand="0" w:noVBand="0"/>
      </w:tblPr>
      <w:tblGrid>
        <w:gridCol w:w="453"/>
        <w:gridCol w:w="2242"/>
        <w:gridCol w:w="1560"/>
        <w:gridCol w:w="1984"/>
        <w:gridCol w:w="2411"/>
        <w:gridCol w:w="2413"/>
        <w:gridCol w:w="1983"/>
        <w:gridCol w:w="1837"/>
      </w:tblGrid>
      <w:tr w:rsidR="00FF4B74">
        <w:tc>
          <w:tcPr>
            <w:tcW w:w="452"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sz w:val="20"/>
                <w:szCs w:val="20"/>
              </w:rPr>
            </w:pPr>
            <w:r>
              <w:rPr>
                <w:rFonts w:ascii="Times New Roman" w:hAnsi="Times New Roman" w:cs="Times New Roman"/>
                <w:sz w:val="20"/>
                <w:szCs w:val="20"/>
              </w:rPr>
              <w:lastRenderedPageBreak/>
              <w:t xml:space="preserve">№ </w:t>
            </w:r>
            <w:proofErr w:type="gramStart"/>
            <w:r>
              <w:rPr>
                <w:rFonts w:ascii="Times New Roman" w:hAnsi="Times New Roman" w:cs="Times New Roman"/>
                <w:sz w:val="20"/>
                <w:szCs w:val="20"/>
              </w:rPr>
              <w:t>п</w:t>
            </w:r>
            <w:proofErr w:type="gramEnd"/>
            <w:r>
              <w:rPr>
                <w:rFonts w:ascii="Times New Roman" w:hAnsi="Times New Roman" w:cs="Times New Roman"/>
                <w:sz w:val="20"/>
                <w:szCs w:val="20"/>
              </w:rPr>
              <w:t>/п</w:t>
            </w:r>
          </w:p>
        </w:tc>
        <w:tc>
          <w:tcPr>
            <w:tcW w:w="2241"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sz w:val="20"/>
                <w:szCs w:val="20"/>
              </w:rPr>
            </w:pPr>
            <w:r>
              <w:rPr>
                <w:rFonts w:ascii="Times New Roman" w:hAnsi="Times New Roman" w:cs="Times New Roman"/>
                <w:sz w:val="20"/>
                <w:szCs w:val="20"/>
              </w:rPr>
              <w:t>Наименование исполнителя коммунальных услуг (</w:t>
            </w:r>
            <w:proofErr w:type="spellStart"/>
            <w:r>
              <w:rPr>
                <w:rFonts w:ascii="Times New Roman" w:hAnsi="Times New Roman" w:cs="Times New Roman"/>
                <w:sz w:val="20"/>
                <w:szCs w:val="20"/>
              </w:rPr>
              <w:t>ресурсоснабжающей</w:t>
            </w:r>
            <w:proofErr w:type="spellEnd"/>
            <w:r>
              <w:rPr>
                <w:rFonts w:ascii="Times New Roman" w:hAnsi="Times New Roman" w:cs="Times New Roman"/>
                <w:sz w:val="20"/>
                <w:szCs w:val="20"/>
              </w:rPr>
              <w:t xml:space="preserve"> организации)</w:t>
            </w:r>
          </w:p>
        </w:tc>
        <w:tc>
          <w:tcPr>
            <w:tcW w:w="1560"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sz w:val="20"/>
                <w:szCs w:val="20"/>
              </w:rPr>
            </w:pPr>
            <w:r>
              <w:rPr>
                <w:rFonts w:ascii="Times New Roman" w:hAnsi="Times New Roman" w:cs="Times New Roman"/>
                <w:sz w:val="20"/>
                <w:szCs w:val="20"/>
              </w:rPr>
              <w:t>Вид коммунального ресурса</w:t>
            </w:r>
          </w:p>
        </w:tc>
        <w:tc>
          <w:tcPr>
            <w:tcW w:w="1984"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sz w:val="20"/>
                <w:szCs w:val="20"/>
              </w:rPr>
            </w:pPr>
            <w:r>
              <w:rPr>
                <w:rFonts w:ascii="Times New Roman" w:hAnsi="Times New Roman" w:cs="Times New Roman"/>
                <w:sz w:val="20"/>
                <w:szCs w:val="20"/>
              </w:rPr>
              <w:t>Перечислено средств субсидии из бюджета муниципального района исполнителю коммунальных услуг (далее - перечисленные средства из бюджета)</w:t>
            </w:r>
          </w:p>
        </w:tc>
        <w:tc>
          <w:tcPr>
            <w:tcW w:w="2411"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sz w:val="20"/>
                <w:szCs w:val="20"/>
              </w:rPr>
            </w:pPr>
            <w:r>
              <w:rPr>
                <w:rFonts w:ascii="Times New Roman" w:hAnsi="Times New Roman" w:cs="Times New Roman"/>
                <w:sz w:val="20"/>
                <w:szCs w:val="20"/>
              </w:rPr>
              <w:t xml:space="preserve">Перечислено средств субсидии исполнителем коммунальных услуг </w:t>
            </w:r>
            <w:proofErr w:type="spellStart"/>
            <w:r>
              <w:rPr>
                <w:rFonts w:ascii="Times New Roman" w:hAnsi="Times New Roman" w:cs="Times New Roman"/>
                <w:sz w:val="20"/>
                <w:szCs w:val="20"/>
              </w:rPr>
              <w:t>ресурсоснабжающей</w:t>
            </w:r>
            <w:proofErr w:type="spellEnd"/>
            <w:r>
              <w:rPr>
                <w:rFonts w:ascii="Times New Roman" w:hAnsi="Times New Roman" w:cs="Times New Roman"/>
                <w:sz w:val="20"/>
                <w:szCs w:val="20"/>
              </w:rPr>
              <w:t xml:space="preserve"> организации (далее - перечисленные средства </w:t>
            </w:r>
            <w:proofErr w:type="spellStart"/>
            <w:r>
              <w:rPr>
                <w:rFonts w:ascii="Times New Roman" w:hAnsi="Times New Roman" w:cs="Times New Roman"/>
                <w:sz w:val="20"/>
                <w:szCs w:val="20"/>
              </w:rPr>
              <w:t>ресурсоснабжающей</w:t>
            </w:r>
            <w:proofErr w:type="spellEnd"/>
            <w:r>
              <w:rPr>
                <w:rFonts w:ascii="Times New Roman" w:hAnsi="Times New Roman" w:cs="Times New Roman"/>
                <w:sz w:val="20"/>
                <w:szCs w:val="20"/>
              </w:rPr>
              <w:t xml:space="preserve"> организации)</w:t>
            </w:r>
          </w:p>
        </w:tc>
        <w:tc>
          <w:tcPr>
            <w:tcW w:w="2413"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sz w:val="20"/>
                <w:szCs w:val="20"/>
              </w:rPr>
            </w:pPr>
            <w:r>
              <w:rPr>
                <w:rFonts w:ascii="Times New Roman" w:hAnsi="Times New Roman" w:cs="Times New Roman"/>
                <w:sz w:val="20"/>
                <w:szCs w:val="20"/>
              </w:rPr>
              <w:t xml:space="preserve">№, дата платежного документа, подтверждающего перечисление средств исполнителем коммунальных услуг </w:t>
            </w:r>
            <w:proofErr w:type="spellStart"/>
            <w:r>
              <w:rPr>
                <w:rFonts w:ascii="Times New Roman" w:hAnsi="Times New Roman" w:cs="Times New Roman"/>
                <w:sz w:val="20"/>
                <w:szCs w:val="20"/>
              </w:rPr>
              <w:t>ресурсоснабжающей</w:t>
            </w:r>
            <w:proofErr w:type="spellEnd"/>
            <w:r>
              <w:rPr>
                <w:rFonts w:ascii="Times New Roman" w:hAnsi="Times New Roman" w:cs="Times New Roman"/>
                <w:sz w:val="20"/>
                <w:szCs w:val="20"/>
              </w:rPr>
              <w:t xml:space="preserve"> организации</w:t>
            </w:r>
          </w:p>
        </w:tc>
        <w:tc>
          <w:tcPr>
            <w:tcW w:w="1983"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sz w:val="20"/>
                <w:szCs w:val="20"/>
              </w:rPr>
            </w:pPr>
            <w:r>
              <w:rPr>
                <w:rFonts w:ascii="Times New Roman" w:hAnsi="Times New Roman" w:cs="Times New Roman"/>
                <w:sz w:val="20"/>
                <w:szCs w:val="20"/>
              </w:rPr>
              <w:t xml:space="preserve">Разница между перечисленными средствами из бюджета и перечисленными средствами </w:t>
            </w:r>
            <w:proofErr w:type="spellStart"/>
            <w:r>
              <w:rPr>
                <w:rFonts w:ascii="Times New Roman" w:hAnsi="Times New Roman" w:cs="Times New Roman"/>
                <w:sz w:val="20"/>
                <w:szCs w:val="20"/>
              </w:rPr>
              <w:t>ресурсоснабжающей</w:t>
            </w:r>
            <w:proofErr w:type="spellEnd"/>
            <w:r>
              <w:rPr>
                <w:rFonts w:ascii="Times New Roman" w:hAnsi="Times New Roman" w:cs="Times New Roman"/>
                <w:sz w:val="20"/>
                <w:szCs w:val="20"/>
              </w:rPr>
              <w:t xml:space="preserve"> организации (далее - разница</w:t>
            </w:r>
            <w:proofErr w:type="gramStart"/>
            <w:r>
              <w:rPr>
                <w:rFonts w:ascii="Times New Roman" w:hAnsi="Times New Roman" w:cs="Times New Roman"/>
                <w:sz w:val="20"/>
                <w:szCs w:val="20"/>
              </w:rPr>
              <w:t xml:space="preserve">) (+, -), </w:t>
            </w:r>
            <w:proofErr w:type="gramEnd"/>
            <w:r>
              <w:rPr>
                <w:rFonts w:ascii="Times New Roman" w:hAnsi="Times New Roman" w:cs="Times New Roman"/>
                <w:sz w:val="20"/>
                <w:szCs w:val="20"/>
              </w:rPr>
              <w:t>гр. 4 - гр. 5</w:t>
            </w:r>
          </w:p>
        </w:tc>
        <w:tc>
          <w:tcPr>
            <w:tcW w:w="1837"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sz w:val="20"/>
                <w:szCs w:val="20"/>
              </w:rPr>
            </w:pPr>
            <w:r>
              <w:rPr>
                <w:rFonts w:ascii="Times New Roman" w:hAnsi="Times New Roman" w:cs="Times New Roman"/>
                <w:sz w:val="20"/>
                <w:szCs w:val="20"/>
              </w:rPr>
              <w:t>Пояснение причин образовавшейся разницы по гр. 7</w:t>
            </w:r>
          </w:p>
        </w:tc>
      </w:tr>
      <w:tr w:rsidR="00FF4B74">
        <w:tc>
          <w:tcPr>
            <w:tcW w:w="452"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sz w:val="20"/>
                <w:szCs w:val="20"/>
              </w:rPr>
            </w:pPr>
            <w:r>
              <w:rPr>
                <w:rFonts w:ascii="Times New Roman" w:hAnsi="Times New Roman" w:cs="Times New Roman"/>
                <w:sz w:val="20"/>
                <w:szCs w:val="20"/>
              </w:rPr>
              <w:t>1</w:t>
            </w:r>
          </w:p>
        </w:tc>
        <w:tc>
          <w:tcPr>
            <w:tcW w:w="2241"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sz w:val="20"/>
                <w:szCs w:val="20"/>
              </w:rPr>
            </w:pPr>
            <w:r>
              <w:rPr>
                <w:rFonts w:ascii="Times New Roman" w:hAnsi="Times New Roman" w:cs="Times New Roman"/>
                <w:sz w:val="20"/>
                <w:szCs w:val="20"/>
              </w:rPr>
              <w:t>2</w:t>
            </w:r>
          </w:p>
        </w:tc>
        <w:tc>
          <w:tcPr>
            <w:tcW w:w="1560"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sz w:val="20"/>
                <w:szCs w:val="20"/>
              </w:rPr>
            </w:pPr>
            <w:r>
              <w:rPr>
                <w:rFonts w:ascii="Times New Roman" w:hAnsi="Times New Roman" w:cs="Times New Roman"/>
                <w:sz w:val="20"/>
                <w:szCs w:val="20"/>
              </w:rPr>
              <w:t>3</w:t>
            </w:r>
          </w:p>
        </w:tc>
        <w:tc>
          <w:tcPr>
            <w:tcW w:w="1984"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sz w:val="20"/>
                <w:szCs w:val="20"/>
              </w:rPr>
            </w:pPr>
            <w:r>
              <w:rPr>
                <w:rFonts w:ascii="Times New Roman" w:hAnsi="Times New Roman" w:cs="Times New Roman"/>
                <w:sz w:val="20"/>
                <w:szCs w:val="20"/>
              </w:rPr>
              <w:t>4</w:t>
            </w:r>
          </w:p>
        </w:tc>
        <w:tc>
          <w:tcPr>
            <w:tcW w:w="2411"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sz w:val="20"/>
                <w:szCs w:val="20"/>
              </w:rPr>
            </w:pPr>
            <w:r>
              <w:rPr>
                <w:rFonts w:ascii="Times New Roman" w:hAnsi="Times New Roman" w:cs="Times New Roman"/>
                <w:sz w:val="20"/>
                <w:szCs w:val="20"/>
              </w:rPr>
              <w:t>5</w:t>
            </w:r>
          </w:p>
        </w:tc>
        <w:tc>
          <w:tcPr>
            <w:tcW w:w="2413"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sz w:val="20"/>
                <w:szCs w:val="20"/>
              </w:rPr>
            </w:pPr>
            <w:r>
              <w:rPr>
                <w:rFonts w:ascii="Times New Roman" w:hAnsi="Times New Roman" w:cs="Times New Roman"/>
                <w:sz w:val="20"/>
                <w:szCs w:val="20"/>
              </w:rPr>
              <w:t>6</w:t>
            </w:r>
          </w:p>
        </w:tc>
        <w:tc>
          <w:tcPr>
            <w:tcW w:w="1983"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sz w:val="20"/>
                <w:szCs w:val="20"/>
              </w:rPr>
            </w:pPr>
            <w:r>
              <w:rPr>
                <w:rFonts w:ascii="Times New Roman" w:hAnsi="Times New Roman" w:cs="Times New Roman"/>
                <w:sz w:val="20"/>
                <w:szCs w:val="20"/>
              </w:rPr>
              <w:t>7</w:t>
            </w:r>
          </w:p>
        </w:tc>
        <w:tc>
          <w:tcPr>
            <w:tcW w:w="1837"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sz w:val="20"/>
                <w:szCs w:val="20"/>
              </w:rPr>
            </w:pPr>
            <w:r>
              <w:rPr>
                <w:rFonts w:ascii="Times New Roman" w:hAnsi="Times New Roman" w:cs="Times New Roman"/>
                <w:sz w:val="20"/>
                <w:szCs w:val="20"/>
              </w:rPr>
              <w:t>8</w:t>
            </w:r>
          </w:p>
        </w:tc>
      </w:tr>
      <w:tr w:rsidR="00FF4B74">
        <w:tc>
          <w:tcPr>
            <w:tcW w:w="452"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20"/>
                <w:szCs w:val="20"/>
              </w:rPr>
            </w:pPr>
          </w:p>
        </w:tc>
        <w:tc>
          <w:tcPr>
            <w:tcW w:w="2241"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jc w:val="center"/>
              <w:rPr>
                <w:rFonts w:ascii="Times New Roman" w:hAnsi="Times New Roman" w:cs="Times New Roman"/>
                <w:strike/>
                <w:color w:val="FF0000"/>
                <w:sz w:val="20"/>
                <w:szCs w:val="20"/>
              </w:rPr>
            </w:pPr>
          </w:p>
        </w:tc>
        <w:tc>
          <w:tcPr>
            <w:tcW w:w="156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jc w:val="center"/>
              <w:rPr>
                <w:rFonts w:ascii="Times New Roman" w:hAnsi="Times New Roman" w:cs="Times New Roman"/>
                <w:strike/>
                <w:color w:val="FF0000"/>
                <w:sz w:val="20"/>
                <w:szCs w:val="20"/>
              </w:rPr>
            </w:pPr>
          </w:p>
        </w:tc>
        <w:tc>
          <w:tcPr>
            <w:tcW w:w="1984"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20"/>
                <w:szCs w:val="20"/>
              </w:rPr>
            </w:pPr>
          </w:p>
        </w:tc>
        <w:tc>
          <w:tcPr>
            <w:tcW w:w="2411"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20"/>
                <w:szCs w:val="20"/>
              </w:rPr>
            </w:pPr>
          </w:p>
        </w:tc>
        <w:tc>
          <w:tcPr>
            <w:tcW w:w="2413"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20"/>
                <w:szCs w:val="20"/>
              </w:rPr>
            </w:pPr>
          </w:p>
        </w:tc>
        <w:tc>
          <w:tcPr>
            <w:tcW w:w="1983"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20"/>
                <w:szCs w:val="20"/>
              </w:rPr>
            </w:pPr>
          </w:p>
        </w:tc>
        <w:tc>
          <w:tcPr>
            <w:tcW w:w="183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20"/>
                <w:szCs w:val="20"/>
              </w:rPr>
            </w:pPr>
          </w:p>
        </w:tc>
      </w:tr>
      <w:tr w:rsidR="00FF4B74">
        <w:tc>
          <w:tcPr>
            <w:tcW w:w="452"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sz w:val="20"/>
                <w:szCs w:val="20"/>
              </w:rPr>
            </w:pPr>
            <w:r>
              <w:rPr>
                <w:rFonts w:ascii="Times New Roman" w:hAnsi="Times New Roman" w:cs="Times New Roman"/>
                <w:sz w:val="20"/>
                <w:szCs w:val="20"/>
              </w:rPr>
              <w:t>1</w:t>
            </w:r>
          </w:p>
        </w:tc>
        <w:tc>
          <w:tcPr>
            <w:tcW w:w="2241"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20"/>
                <w:szCs w:val="20"/>
              </w:rPr>
            </w:pPr>
          </w:p>
        </w:tc>
        <w:tc>
          <w:tcPr>
            <w:tcW w:w="156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20"/>
                <w:szCs w:val="20"/>
              </w:rPr>
            </w:pPr>
          </w:p>
        </w:tc>
        <w:tc>
          <w:tcPr>
            <w:tcW w:w="1984"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jc w:val="center"/>
              <w:rPr>
                <w:rFonts w:ascii="Times New Roman" w:hAnsi="Times New Roman" w:cs="Times New Roman"/>
                <w:sz w:val="20"/>
                <w:szCs w:val="20"/>
              </w:rPr>
            </w:pPr>
          </w:p>
        </w:tc>
        <w:tc>
          <w:tcPr>
            <w:tcW w:w="2411"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20"/>
                <w:szCs w:val="20"/>
              </w:rPr>
            </w:pPr>
          </w:p>
        </w:tc>
        <w:tc>
          <w:tcPr>
            <w:tcW w:w="2413"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20"/>
                <w:szCs w:val="20"/>
              </w:rPr>
            </w:pPr>
          </w:p>
        </w:tc>
        <w:tc>
          <w:tcPr>
            <w:tcW w:w="1983"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20"/>
                <w:szCs w:val="20"/>
              </w:rPr>
            </w:pPr>
          </w:p>
        </w:tc>
        <w:tc>
          <w:tcPr>
            <w:tcW w:w="183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20"/>
                <w:szCs w:val="20"/>
              </w:rPr>
            </w:pPr>
          </w:p>
        </w:tc>
      </w:tr>
      <w:tr w:rsidR="00FF4B74">
        <w:tc>
          <w:tcPr>
            <w:tcW w:w="452"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sz w:val="20"/>
                <w:szCs w:val="20"/>
              </w:rPr>
            </w:pPr>
            <w:r>
              <w:rPr>
                <w:rFonts w:ascii="Times New Roman" w:hAnsi="Times New Roman" w:cs="Times New Roman"/>
                <w:sz w:val="20"/>
                <w:szCs w:val="20"/>
              </w:rPr>
              <w:t>2</w:t>
            </w:r>
          </w:p>
        </w:tc>
        <w:tc>
          <w:tcPr>
            <w:tcW w:w="2241"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20"/>
                <w:szCs w:val="20"/>
              </w:rPr>
            </w:pPr>
          </w:p>
        </w:tc>
        <w:tc>
          <w:tcPr>
            <w:tcW w:w="156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20"/>
                <w:szCs w:val="20"/>
              </w:rPr>
            </w:pPr>
          </w:p>
        </w:tc>
        <w:tc>
          <w:tcPr>
            <w:tcW w:w="1984"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jc w:val="center"/>
              <w:rPr>
                <w:rFonts w:ascii="Times New Roman" w:hAnsi="Times New Roman" w:cs="Times New Roman"/>
                <w:sz w:val="20"/>
                <w:szCs w:val="20"/>
              </w:rPr>
            </w:pPr>
          </w:p>
        </w:tc>
        <w:tc>
          <w:tcPr>
            <w:tcW w:w="2411"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20"/>
                <w:szCs w:val="20"/>
              </w:rPr>
            </w:pPr>
          </w:p>
        </w:tc>
        <w:tc>
          <w:tcPr>
            <w:tcW w:w="2413"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20"/>
                <w:szCs w:val="20"/>
              </w:rPr>
            </w:pPr>
          </w:p>
        </w:tc>
        <w:tc>
          <w:tcPr>
            <w:tcW w:w="1983"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20"/>
                <w:szCs w:val="20"/>
              </w:rPr>
            </w:pPr>
          </w:p>
        </w:tc>
        <w:tc>
          <w:tcPr>
            <w:tcW w:w="183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20"/>
                <w:szCs w:val="20"/>
              </w:rPr>
            </w:pPr>
          </w:p>
        </w:tc>
      </w:tr>
      <w:tr w:rsidR="00FF4B74">
        <w:tc>
          <w:tcPr>
            <w:tcW w:w="452"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sz w:val="20"/>
                <w:szCs w:val="20"/>
              </w:rPr>
            </w:pPr>
            <w:r>
              <w:rPr>
                <w:rFonts w:ascii="Times New Roman" w:hAnsi="Times New Roman" w:cs="Times New Roman"/>
                <w:sz w:val="20"/>
                <w:szCs w:val="20"/>
              </w:rPr>
              <w:t>3</w:t>
            </w:r>
          </w:p>
        </w:tc>
        <w:tc>
          <w:tcPr>
            <w:tcW w:w="2241"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trike/>
                <w:sz w:val="20"/>
                <w:szCs w:val="20"/>
              </w:rPr>
            </w:pPr>
          </w:p>
        </w:tc>
        <w:tc>
          <w:tcPr>
            <w:tcW w:w="156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20"/>
                <w:szCs w:val="20"/>
              </w:rPr>
            </w:pPr>
          </w:p>
        </w:tc>
        <w:tc>
          <w:tcPr>
            <w:tcW w:w="1984"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jc w:val="center"/>
              <w:rPr>
                <w:rFonts w:ascii="Times New Roman" w:hAnsi="Times New Roman" w:cs="Times New Roman"/>
                <w:sz w:val="20"/>
                <w:szCs w:val="20"/>
              </w:rPr>
            </w:pPr>
          </w:p>
        </w:tc>
        <w:tc>
          <w:tcPr>
            <w:tcW w:w="2411"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20"/>
                <w:szCs w:val="20"/>
              </w:rPr>
            </w:pPr>
          </w:p>
        </w:tc>
        <w:tc>
          <w:tcPr>
            <w:tcW w:w="2413"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20"/>
                <w:szCs w:val="20"/>
              </w:rPr>
            </w:pPr>
          </w:p>
        </w:tc>
        <w:tc>
          <w:tcPr>
            <w:tcW w:w="1983"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20"/>
                <w:szCs w:val="20"/>
              </w:rPr>
            </w:pPr>
          </w:p>
        </w:tc>
        <w:tc>
          <w:tcPr>
            <w:tcW w:w="183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20"/>
                <w:szCs w:val="20"/>
              </w:rPr>
            </w:pPr>
          </w:p>
        </w:tc>
      </w:tr>
      <w:tr w:rsidR="00FF4B74">
        <w:tc>
          <w:tcPr>
            <w:tcW w:w="452"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20"/>
                <w:szCs w:val="20"/>
              </w:rPr>
            </w:pPr>
          </w:p>
        </w:tc>
        <w:tc>
          <w:tcPr>
            <w:tcW w:w="2241"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sz w:val="20"/>
                <w:szCs w:val="20"/>
              </w:rPr>
            </w:pPr>
            <w:r>
              <w:rPr>
                <w:rFonts w:ascii="Times New Roman" w:hAnsi="Times New Roman" w:cs="Times New Roman"/>
                <w:sz w:val="20"/>
                <w:szCs w:val="20"/>
              </w:rPr>
              <w:t>Итого по исполнителю коммунальных услуг (</w:t>
            </w:r>
            <w:proofErr w:type="spellStart"/>
            <w:r>
              <w:rPr>
                <w:rFonts w:ascii="Times New Roman" w:hAnsi="Times New Roman" w:cs="Times New Roman"/>
                <w:sz w:val="20"/>
                <w:szCs w:val="20"/>
              </w:rPr>
              <w:t>ресурсоснабжающей</w:t>
            </w:r>
            <w:proofErr w:type="spellEnd"/>
            <w:r>
              <w:rPr>
                <w:rFonts w:ascii="Times New Roman" w:hAnsi="Times New Roman" w:cs="Times New Roman"/>
                <w:sz w:val="20"/>
                <w:szCs w:val="20"/>
              </w:rPr>
              <w:t xml:space="preserve"> организации)</w:t>
            </w:r>
          </w:p>
        </w:tc>
        <w:tc>
          <w:tcPr>
            <w:tcW w:w="1560"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sz w:val="20"/>
                <w:szCs w:val="20"/>
              </w:rPr>
            </w:pPr>
            <w:r>
              <w:rPr>
                <w:rFonts w:ascii="Times New Roman" w:hAnsi="Times New Roman" w:cs="Times New Roman"/>
                <w:sz w:val="20"/>
                <w:szCs w:val="20"/>
              </w:rPr>
              <w:t>Х</w:t>
            </w:r>
          </w:p>
        </w:tc>
        <w:tc>
          <w:tcPr>
            <w:tcW w:w="1984"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20"/>
                <w:szCs w:val="20"/>
              </w:rPr>
            </w:pPr>
          </w:p>
        </w:tc>
        <w:tc>
          <w:tcPr>
            <w:tcW w:w="2411"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20"/>
                <w:szCs w:val="20"/>
              </w:rPr>
            </w:pPr>
          </w:p>
        </w:tc>
        <w:tc>
          <w:tcPr>
            <w:tcW w:w="2413"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20"/>
                <w:szCs w:val="20"/>
              </w:rPr>
            </w:pPr>
          </w:p>
        </w:tc>
        <w:tc>
          <w:tcPr>
            <w:tcW w:w="1983"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20"/>
                <w:szCs w:val="20"/>
              </w:rPr>
            </w:pPr>
          </w:p>
        </w:tc>
        <w:tc>
          <w:tcPr>
            <w:tcW w:w="183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20"/>
                <w:szCs w:val="20"/>
              </w:rPr>
            </w:pPr>
          </w:p>
        </w:tc>
      </w:tr>
    </w:tbl>
    <w:tbl>
      <w:tblPr>
        <w:tblpPr w:leftFromText="180" w:rightFromText="180" w:vertAnchor="text" w:horzAnchor="margin" w:tblpXSpec="center" w:tblpY="185"/>
        <w:tblW w:w="9070" w:type="dxa"/>
        <w:jc w:val="center"/>
        <w:tblLayout w:type="fixed"/>
        <w:tblCellMar>
          <w:top w:w="102" w:type="dxa"/>
          <w:left w:w="62" w:type="dxa"/>
          <w:bottom w:w="102" w:type="dxa"/>
          <w:right w:w="62" w:type="dxa"/>
        </w:tblCellMar>
        <w:tblLook w:val="0000" w:firstRow="0" w:lastRow="0" w:firstColumn="0" w:lastColumn="0" w:noHBand="0" w:noVBand="0"/>
      </w:tblPr>
      <w:tblGrid>
        <w:gridCol w:w="5102"/>
        <w:gridCol w:w="1248"/>
        <w:gridCol w:w="341"/>
        <w:gridCol w:w="2379"/>
      </w:tblGrid>
      <w:tr w:rsidR="00FF4B74">
        <w:trPr>
          <w:trHeight w:val="183"/>
          <w:jc w:val="center"/>
        </w:trPr>
        <w:tc>
          <w:tcPr>
            <w:tcW w:w="5101" w:type="dxa"/>
            <w:vMerge w:val="restart"/>
          </w:tcPr>
          <w:p w:rsidR="00FF4B74" w:rsidRDefault="00C7533C">
            <w:pPr>
              <w:pStyle w:val="ConsPlusNormal0"/>
              <w:rPr>
                <w:rFonts w:ascii="Times New Roman" w:hAnsi="Times New Roman" w:cs="Times New Roman"/>
              </w:rPr>
            </w:pPr>
            <w:r>
              <w:rPr>
                <w:rFonts w:ascii="Times New Roman" w:hAnsi="Times New Roman" w:cs="Times New Roman"/>
              </w:rPr>
              <w:t>Руководитель исполнителя коммунальных услуг</w:t>
            </w:r>
          </w:p>
        </w:tc>
        <w:tc>
          <w:tcPr>
            <w:tcW w:w="1248" w:type="dxa"/>
            <w:tcBorders>
              <w:bottom w:val="single" w:sz="4" w:space="0" w:color="000000"/>
            </w:tcBorders>
          </w:tcPr>
          <w:p w:rsidR="00FF4B74" w:rsidRDefault="00FF4B74">
            <w:pPr>
              <w:pStyle w:val="ConsPlusNormal0"/>
              <w:rPr>
                <w:rFonts w:ascii="Times New Roman" w:hAnsi="Times New Roman" w:cs="Times New Roman"/>
              </w:rPr>
            </w:pPr>
          </w:p>
        </w:tc>
        <w:tc>
          <w:tcPr>
            <w:tcW w:w="341" w:type="dxa"/>
            <w:vMerge w:val="restart"/>
          </w:tcPr>
          <w:p w:rsidR="00FF4B74" w:rsidRDefault="00FF4B74">
            <w:pPr>
              <w:pStyle w:val="ConsPlusNormal0"/>
              <w:rPr>
                <w:rFonts w:ascii="Times New Roman" w:hAnsi="Times New Roman" w:cs="Times New Roman"/>
              </w:rPr>
            </w:pPr>
          </w:p>
        </w:tc>
        <w:tc>
          <w:tcPr>
            <w:tcW w:w="2379" w:type="dxa"/>
            <w:tcBorders>
              <w:bottom w:val="single" w:sz="4" w:space="0" w:color="000000"/>
            </w:tcBorders>
          </w:tcPr>
          <w:p w:rsidR="00FF4B74" w:rsidRDefault="00FF4B74">
            <w:pPr>
              <w:pStyle w:val="ConsPlusNormal0"/>
              <w:rPr>
                <w:rFonts w:ascii="Times New Roman" w:hAnsi="Times New Roman" w:cs="Times New Roman"/>
              </w:rPr>
            </w:pPr>
          </w:p>
        </w:tc>
      </w:tr>
      <w:tr w:rsidR="00FF4B74">
        <w:trPr>
          <w:jc w:val="center"/>
        </w:trPr>
        <w:tc>
          <w:tcPr>
            <w:tcW w:w="5101" w:type="dxa"/>
            <w:vMerge/>
            <w:tcBorders>
              <w:top w:val="single" w:sz="4" w:space="0" w:color="000000"/>
            </w:tcBorders>
          </w:tcPr>
          <w:p w:rsidR="00FF4B74" w:rsidRDefault="00FF4B74">
            <w:pPr>
              <w:pStyle w:val="ConsPlusNormal0"/>
              <w:rPr>
                <w:rFonts w:ascii="Times New Roman" w:hAnsi="Times New Roman" w:cs="Times New Roman"/>
              </w:rPr>
            </w:pPr>
          </w:p>
        </w:tc>
        <w:tc>
          <w:tcPr>
            <w:tcW w:w="1248" w:type="dxa"/>
            <w:tcBorders>
              <w:top w:val="single" w:sz="4" w:space="0" w:color="000000"/>
            </w:tcBorders>
          </w:tcPr>
          <w:p w:rsidR="00FF4B74" w:rsidRDefault="00C7533C">
            <w:pPr>
              <w:pStyle w:val="ConsPlusNormal0"/>
              <w:jc w:val="center"/>
              <w:rPr>
                <w:rFonts w:ascii="Times New Roman" w:hAnsi="Times New Roman" w:cs="Times New Roman"/>
              </w:rPr>
            </w:pPr>
            <w:r>
              <w:rPr>
                <w:rFonts w:ascii="Times New Roman" w:hAnsi="Times New Roman" w:cs="Times New Roman"/>
              </w:rPr>
              <w:t>(подпись)</w:t>
            </w:r>
          </w:p>
        </w:tc>
        <w:tc>
          <w:tcPr>
            <w:tcW w:w="341" w:type="dxa"/>
            <w:vMerge/>
            <w:tcBorders>
              <w:top w:val="single" w:sz="4" w:space="0" w:color="000000"/>
            </w:tcBorders>
          </w:tcPr>
          <w:p w:rsidR="00FF4B74" w:rsidRDefault="00FF4B74">
            <w:pPr>
              <w:pStyle w:val="ConsPlusNormal0"/>
              <w:rPr>
                <w:rFonts w:ascii="Times New Roman" w:hAnsi="Times New Roman" w:cs="Times New Roman"/>
              </w:rPr>
            </w:pPr>
          </w:p>
        </w:tc>
        <w:tc>
          <w:tcPr>
            <w:tcW w:w="2379" w:type="dxa"/>
            <w:tcBorders>
              <w:top w:val="single" w:sz="4" w:space="0" w:color="000000"/>
            </w:tcBorders>
          </w:tcPr>
          <w:p w:rsidR="00FF4B74" w:rsidRDefault="00C7533C">
            <w:pPr>
              <w:pStyle w:val="ConsPlusNormal0"/>
              <w:jc w:val="center"/>
              <w:rPr>
                <w:rFonts w:ascii="Times New Roman" w:hAnsi="Times New Roman" w:cs="Times New Roman"/>
              </w:rPr>
            </w:pPr>
            <w:r>
              <w:rPr>
                <w:rFonts w:ascii="Times New Roman" w:hAnsi="Times New Roman" w:cs="Times New Roman"/>
              </w:rPr>
              <w:t>(ФИО)</w:t>
            </w:r>
          </w:p>
        </w:tc>
      </w:tr>
      <w:tr w:rsidR="00FF4B74">
        <w:trPr>
          <w:jc w:val="center"/>
        </w:trPr>
        <w:tc>
          <w:tcPr>
            <w:tcW w:w="5101" w:type="dxa"/>
          </w:tcPr>
          <w:p w:rsidR="00FF4B74" w:rsidRDefault="00C7533C">
            <w:pPr>
              <w:pStyle w:val="ConsPlusNormal0"/>
              <w:jc w:val="both"/>
              <w:rPr>
                <w:rFonts w:ascii="Times New Roman" w:hAnsi="Times New Roman" w:cs="Times New Roman"/>
              </w:rPr>
            </w:pPr>
            <w:r>
              <w:rPr>
                <w:rFonts w:ascii="Times New Roman" w:hAnsi="Times New Roman" w:cs="Times New Roman"/>
              </w:rPr>
              <w:t>М.П.</w:t>
            </w:r>
          </w:p>
          <w:p w:rsidR="00FF4B74" w:rsidRDefault="00FF4B74">
            <w:pPr>
              <w:pStyle w:val="ConsPlusNormal0"/>
              <w:jc w:val="both"/>
              <w:rPr>
                <w:rFonts w:ascii="Times New Roman" w:hAnsi="Times New Roman" w:cs="Times New Roman"/>
              </w:rPr>
            </w:pPr>
          </w:p>
          <w:p w:rsidR="00FF4B74" w:rsidRDefault="00C7533C">
            <w:pPr>
              <w:pStyle w:val="ConsPlusNormal0"/>
              <w:rPr>
                <w:rFonts w:ascii="Times New Roman" w:hAnsi="Times New Roman" w:cs="Times New Roman"/>
              </w:rPr>
            </w:pPr>
            <w:r>
              <w:rPr>
                <w:rFonts w:ascii="Times New Roman" w:hAnsi="Times New Roman" w:cs="Times New Roman"/>
              </w:rPr>
              <w:t>ФИО специалиста, № телефон</w:t>
            </w:r>
          </w:p>
        </w:tc>
        <w:tc>
          <w:tcPr>
            <w:tcW w:w="1248" w:type="dxa"/>
          </w:tcPr>
          <w:p w:rsidR="00FF4B74" w:rsidRDefault="00FF4B74">
            <w:pPr>
              <w:pStyle w:val="ConsPlusNormal0"/>
              <w:jc w:val="center"/>
              <w:rPr>
                <w:rFonts w:ascii="Times New Roman" w:hAnsi="Times New Roman" w:cs="Times New Roman"/>
              </w:rPr>
            </w:pPr>
          </w:p>
        </w:tc>
        <w:tc>
          <w:tcPr>
            <w:tcW w:w="341" w:type="dxa"/>
          </w:tcPr>
          <w:p w:rsidR="00FF4B74" w:rsidRDefault="00FF4B74">
            <w:pPr>
              <w:pStyle w:val="ConsPlusNormal0"/>
              <w:rPr>
                <w:rFonts w:ascii="Times New Roman" w:hAnsi="Times New Roman" w:cs="Times New Roman"/>
              </w:rPr>
            </w:pPr>
          </w:p>
        </w:tc>
        <w:tc>
          <w:tcPr>
            <w:tcW w:w="2379" w:type="dxa"/>
          </w:tcPr>
          <w:p w:rsidR="00FF4B74" w:rsidRDefault="00FF4B74">
            <w:pPr>
              <w:pStyle w:val="ConsPlusNormal0"/>
              <w:jc w:val="center"/>
              <w:rPr>
                <w:rFonts w:ascii="Times New Roman" w:hAnsi="Times New Roman" w:cs="Times New Roman"/>
              </w:rPr>
            </w:pPr>
          </w:p>
        </w:tc>
      </w:tr>
    </w:tbl>
    <w:p w:rsidR="00FF4B74" w:rsidRDefault="00FF4B74">
      <w:pPr>
        <w:pStyle w:val="ConsPlusNormal0"/>
        <w:sectPr w:rsidR="00FF4B74">
          <w:pgSz w:w="16838" w:h="11906" w:orient="landscape"/>
          <w:pgMar w:top="850" w:right="1134" w:bottom="1701" w:left="1134" w:header="0" w:footer="0" w:gutter="0"/>
          <w:cols w:space="720"/>
          <w:formProt w:val="0"/>
          <w:docGrid w:linePitch="299" w:charSpace="4096"/>
        </w:sectPr>
      </w:pPr>
      <w:bookmarkStart w:id="12" w:name="P261"/>
      <w:bookmarkEnd w:id="12"/>
    </w:p>
    <w:p w:rsidR="00FF4B74" w:rsidRDefault="00C7533C">
      <w:pPr>
        <w:pStyle w:val="ConsPlusNormal0"/>
        <w:jc w:val="right"/>
        <w:outlineLvl w:val="1"/>
        <w:rPr>
          <w:rFonts w:ascii="Times New Roman" w:hAnsi="Times New Roman" w:cs="Times New Roman"/>
          <w:sz w:val="24"/>
          <w:szCs w:val="24"/>
        </w:rPr>
      </w:pPr>
      <w:r>
        <w:rPr>
          <w:rFonts w:ascii="Times New Roman" w:hAnsi="Times New Roman" w:cs="Times New Roman"/>
          <w:sz w:val="24"/>
          <w:szCs w:val="24"/>
        </w:rPr>
        <w:lastRenderedPageBreak/>
        <w:t>Приложение № 2</w:t>
      </w:r>
    </w:p>
    <w:p w:rsidR="00FF4B74" w:rsidRDefault="00C7533C">
      <w:pPr>
        <w:pStyle w:val="ConsPlusNormal0"/>
        <w:jc w:val="right"/>
        <w:rPr>
          <w:rFonts w:ascii="Times New Roman" w:hAnsi="Times New Roman" w:cs="Times New Roman"/>
          <w:sz w:val="24"/>
          <w:szCs w:val="24"/>
        </w:rPr>
      </w:pPr>
      <w:r>
        <w:rPr>
          <w:rFonts w:ascii="Times New Roman" w:hAnsi="Times New Roman" w:cs="Times New Roman"/>
          <w:sz w:val="24"/>
          <w:szCs w:val="24"/>
        </w:rPr>
        <w:t>к Порядку предоставления исполнителям</w:t>
      </w:r>
    </w:p>
    <w:p w:rsidR="00FF4B74" w:rsidRDefault="00C7533C">
      <w:pPr>
        <w:pStyle w:val="ConsPlusNormal0"/>
        <w:jc w:val="right"/>
        <w:rPr>
          <w:rFonts w:ascii="Times New Roman" w:hAnsi="Times New Roman" w:cs="Times New Roman"/>
          <w:sz w:val="24"/>
          <w:szCs w:val="24"/>
        </w:rPr>
      </w:pPr>
      <w:r>
        <w:rPr>
          <w:rFonts w:ascii="Times New Roman" w:hAnsi="Times New Roman" w:cs="Times New Roman"/>
          <w:sz w:val="24"/>
          <w:szCs w:val="24"/>
        </w:rPr>
        <w:t xml:space="preserve">коммунальных услуг субсидии на компенсацию </w:t>
      </w:r>
    </w:p>
    <w:p w:rsidR="00FF4B74" w:rsidRDefault="00C7533C">
      <w:pPr>
        <w:pStyle w:val="ConsPlusNormal0"/>
        <w:jc w:val="right"/>
        <w:rPr>
          <w:rFonts w:ascii="Times New Roman" w:hAnsi="Times New Roman" w:cs="Times New Roman"/>
          <w:sz w:val="24"/>
          <w:szCs w:val="24"/>
        </w:rPr>
      </w:pPr>
      <w:r>
        <w:rPr>
          <w:rFonts w:ascii="Times New Roman" w:hAnsi="Times New Roman" w:cs="Times New Roman"/>
          <w:sz w:val="24"/>
          <w:szCs w:val="24"/>
        </w:rPr>
        <w:t>части платы граждан за коммунальные услуги,</w:t>
      </w:r>
    </w:p>
    <w:p w:rsidR="00FF4B74" w:rsidRDefault="00C7533C">
      <w:pPr>
        <w:pStyle w:val="ConsPlusNormal0"/>
        <w:jc w:val="right"/>
        <w:rPr>
          <w:rFonts w:ascii="Times New Roman" w:hAnsi="Times New Roman" w:cs="Times New Roman"/>
          <w:sz w:val="24"/>
          <w:szCs w:val="24"/>
        </w:rPr>
      </w:pPr>
      <w:proofErr w:type="gramStart"/>
      <w:r>
        <w:rPr>
          <w:rFonts w:ascii="Times New Roman" w:hAnsi="Times New Roman" w:cs="Times New Roman"/>
          <w:sz w:val="24"/>
          <w:szCs w:val="24"/>
        </w:rPr>
        <w:t>контроля за</w:t>
      </w:r>
      <w:proofErr w:type="gramEnd"/>
      <w:r>
        <w:rPr>
          <w:rFonts w:ascii="Times New Roman" w:hAnsi="Times New Roman" w:cs="Times New Roman"/>
          <w:sz w:val="24"/>
          <w:szCs w:val="24"/>
        </w:rPr>
        <w:t xml:space="preserve"> соблюдением условий предоставления </w:t>
      </w:r>
    </w:p>
    <w:p w:rsidR="00FF4B74" w:rsidRDefault="00C7533C">
      <w:pPr>
        <w:pStyle w:val="ConsPlusNormal0"/>
        <w:jc w:val="right"/>
        <w:rPr>
          <w:rFonts w:ascii="Times New Roman" w:hAnsi="Times New Roman" w:cs="Times New Roman"/>
          <w:sz w:val="24"/>
          <w:szCs w:val="24"/>
        </w:rPr>
      </w:pPr>
      <w:r>
        <w:rPr>
          <w:rFonts w:ascii="Times New Roman" w:hAnsi="Times New Roman" w:cs="Times New Roman"/>
          <w:sz w:val="24"/>
          <w:szCs w:val="24"/>
        </w:rPr>
        <w:t>субсидии на компенсацию части платы</w:t>
      </w:r>
    </w:p>
    <w:p w:rsidR="00FF4B74" w:rsidRDefault="00C7533C">
      <w:pPr>
        <w:pStyle w:val="ConsPlusNormal0"/>
        <w:jc w:val="right"/>
        <w:rPr>
          <w:rFonts w:ascii="Times New Roman" w:hAnsi="Times New Roman" w:cs="Times New Roman"/>
          <w:sz w:val="24"/>
          <w:szCs w:val="24"/>
        </w:rPr>
      </w:pPr>
      <w:r>
        <w:rPr>
          <w:rFonts w:ascii="Times New Roman" w:hAnsi="Times New Roman" w:cs="Times New Roman"/>
          <w:sz w:val="24"/>
          <w:szCs w:val="24"/>
        </w:rPr>
        <w:t>граждан за коммунальные услуги и возврата средств,</w:t>
      </w:r>
    </w:p>
    <w:p w:rsidR="00FF4B74" w:rsidRDefault="00C7533C">
      <w:pPr>
        <w:pStyle w:val="ConsPlusNormal0"/>
        <w:jc w:val="right"/>
        <w:rPr>
          <w:rFonts w:ascii="Times New Roman" w:hAnsi="Times New Roman" w:cs="Times New Roman"/>
          <w:sz w:val="24"/>
          <w:szCs w:val="24"/>
        </w:rPr>
      </w:pPr>
      <w:r>
        <w:rPr>
          <w:rFonts w:ascii="Times New Roman" w:hAnsi="Times New Roman" w:cs="Times New Roman"/>
          <w:sz w:val="24"/>
          <w:szCs w:val="24"/>
        </w:rPr>
        <w:t xml:space="preserve"> в случае нарушения условий, установленных</w:t>
      </w:r>
    </w:p>
    <w:p w:rsidR="00FF4B74" w:rsidRDefault="00C7533C">
      <w:pPr>
        <w:pStyle w:val="ConsPlusNormal0"/>
        <w:jc w:val="right"/>
        <w:rPr>
          <w:rFonts w:ascii="Times New Roman" w:hAnsi="Times New Roman" w:cs="Times New Roman"/>
          <w:sz w:val="24"/>
          <w:szCs w:val="24"/>
        </w:rPr>
      </w:pPr>
      <w:r>
        <w:rPr>
          <w:rFonts w:ascii="Times New Roman" w:hAnsi="Times New Roman" w:cs="Times New Roman"/>
          <w:sz w:val="24"/>
          <w:szCs w:val="24"/>
        </w:rPr>
        <w:t>при ее предоставлении</w:t>
      </w:r>
    </w:p>
    <w:p w:rsidR="00FF4B74" w:rsidRDefault="00FF4B74">
      <w:pPr>
        <w:pStyle w:val="ConsPlusNormal0"/>
        <w:jc w:val="right"/>
        <w:rPr>
          <w:rFonts w:ascii="Times New Roman" w:hAnsi="Times New Roman" w:cs="Times New Roman"/>
          <w:sz w:val="24"/>
          <w:szCs w:val="24"/>
        </w:rPr>
      </w:pPr>
    </w:p>
    <w:p w:rsidR="00FF4B74" w:rsidRDefault="00FF4B74">
      <w:pPr>
        <w:pStyle w:val="ConsPlusNormal0"/>
        <w:jc w:val="right"/>
        <w:rPr>
          <w:rFonts w:ascii="Times New Roman" w:hAnsi="Times New Roman" w:cs="Times New Roman"/>
          <w:sz w:val="24"/>
          <w:szCs w:val="24"/>
        </w:rPr>
      </w:pPr>
    </w:p>
    <w:p w:rsidR="00FF4B74" w:rsidRDefault="00C7533C">
      <w:pPr>
        <w:pStyle w:val="ConsPlusNonformat"/>
        <w:ind w:left="4535"/>
        <w:jc w:val="both"/>
      </w:pPr>
      <w:r>
        <w:rPr>
          <w:rFonts w:ascii="Times New Roman" w:hAnsi="Times New Roman" w:cs="Times New Roman"/>
          <w:sz w:val="24"/>
          <w:szCs w:val="24"/>
        </w:rPr>
        <w:t>Главе</w:t>
      </w:r>
      <w:r>
        <w:rPr>
          <w:sz w:val="24"/>
          <w:szCs w:val="24"/>
        </w:rPr>
        <w:t xml:space="preserve"> </w:t>
      </w:r>
      <w:r>
        <w:rPr>
          <w:rFonts w:ascii="Times New Roman" w:hAnsi="Times New Roman" w:cs="Times New Roman"/>
          <w:sz w:val="24"/>
          <w:szCs w:val="24"/>
        </w:rPr>
        <w:t xml:space="preserve">Таймырского Долгано-Ненецкого муниципального района  </w:t>
      </w:r>
    </w:p>
    <w:p w:rsidR="00FF4B74" w:rsidRDefault="00C7533C">
      <w:pPr>
        <w:pStyle w:val="ConsPlusNonformat"/>
        <w:jc w:val="right"/>
        <w:rPr>
          <w:rFonts w:ascii="Times New Roman" w:hAnsi="Times New Roman" w:cs="Times New Roman"/>
          <w:sz w:val="24"/>
          <w:szCs w:val="24"/>
        </w:rPr>
      </w:pPr>
      <w:r>
        <w:rPr>
          <w:rFonts w:ascii="Times New Roman" w:hAnsi="Times New Roman" w:cs="Times New Roman"/>
          <w:sz w:val="24"/>
          <w:szCs w:val="24"/>
        </w:rPr>
        <w:t xml:space="preserve">                                   _________________________________________</w:t>
      </w:r>
    </w:p>
    <w:p w:rsidR="00FF4B74" w:rsidRDefault="00C7533C">
      <w:pPr>
        <w:pStyle w:val="ConsPlusNonformat"/>
        <w:ind w:left="4536" w:hanging="567"/>
        <w:jc w:val="both"/>
        <w:rPr>
          <w:rFonts w:ascii="Times New Roman" w:hAnsi="Times New Roman" w:cs="Times New Roman"/>
          <w:sz w:val="24"/>
          <w:szCs w:val="24"/>
        </w:rPr>
      </w:pPr>
      <w:r>
        <w:rPr>
          <w:rFonts w:ascii="Times New Roman" w:hAnsi="Times New Roman" w:cs="Times New Roman"/>
          <w:sz w:val="24"/>
          <w:szCs w:val="24"/>
        </w:rPr>
        <w:t xml:space="preserve">                                          (ФИО)</w:t>
      </w:r>
    </w:p>
    <w:p w:rsidR="00FF4B74" w:rsidRDefault="00C7533C">
      <w:pPr>
        <w:pStyle w:val="ConsPlusNonformat"/>
        <w:ind w:left="4536" w:hanging="567"/>
        <w:jc w:val="both"/>
        <w:rPr>
          <w:rFonts w:ascii="Times New Roman" w:hAnsi="Times New Roman" w:cs="Times New Roman"/>
          <w:sz w:val="24"/>
          <w:szCs w:val="24"/>
        </w:rPr>
      </w:pPr>
      <w:r>
        <w:rPr>
          <w:rFonts w:ascii="Times New Roman" w:hAnsi="Times New Roman" w:cs="Times New Roman"/>
          <w:sz w:val="24"/>
          <w:szCs w:val="24"/>
        </w:rPr>
        <w:t xml:space="preserve">          от исполнителя коммунальных услуг</w:t>
      </w:r>
    </w:p>
    <w:p w:rsidR="00FF4B74" w:rsidRDefault="00C7533C">
      <w:pPr>
        <w:pStyle w:val="ConsPlusNonformat"/>
        <w:ind w:left="4536" w:hanging="567"/>
        <w:jc w:val="both"/>
        <w:rPr>
          <w:rFonts w:ascii="Times New Roman" w:hAnsi="Times New Roman" w:cs="Times New Roman"/>
          <w:sz w:val="24"/>
          <w:szCs w:val="24"/>
        </w:rPr>
      </w:pPr>
      <w:r>
        <w:rPr>
          <w:rFonts w:ascii="Times New Roman" w:hAnsi="Times New Roman" w:cs="Times New Roman"/>
          <w:sz w:val="24"/>
          <w:szCs w:val="24"/>
        </w:rPr>
        <w:t xml:space="preserve">             __________________________________</w:t>
      </w:r>
    </w:p>
    <w:p w:rsidR="00FF4B74" w:rsidRDefault="00C7533C">
      <w:pPr>
        <w:pStyle w:val="ConsPlusNonformat"/>
        <w:ind w:left="4536" w:hanging="567"/>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(ФИО руководителя исполнителя</w:t>
      </w:r>
      <w:proofErr w:type="gramEnd"/>
    </w:p>
    <w:p w:rsidR="00FF4B74" w:rsidRDefault="00C7533C">
      <w:pPr>
        <w:pStyle w:val="ConsPlusNonformat"/>
        <w:ind w:left="4536" w:hanging="567"/>
        <w:jc w:val="both"/>
        <w:rPr>
          <w:rFonts w:ascii="Times New Roman" w:hAnsi="Times New Roman" w:cs="Times New Roman"/>
          <w:sz w:val="24"/>
          <w:szCs w:val="24"/>
        </w:rPr>
      </w:pPr>
      <w:r>
        <w:rPr>
          <w:rFonts w:ascii="Times New Roman" w:hAnsi="Times New Roman" w:cs="Times New Roman"/>
          <w:sz w:val="24"/>
          <w:szCs w:val="24"/>
        </w:rPr>
        <w:t xml:space="preserve">              коммунальных услуг)</w:t>
      </w:r>
    </w:p>
    <w:p w:rsidR="00FF4B74" w:rsidRDefault="00C7533C">
      <w:pPr>
        <w:pStyle w:val="ConsPlusNonformat"/>
        <w:ind w:left="4536" w:hanging="567"/>
        <w:jc w:val="both"/>
        <w:rPr>
          <w:rFonts w:ascii="Times New Roman" w:hAnsi="Times New Roman" w:cs="Times New Roman"/>
          <w:sz w:val="24"/>
          <w:szCs w:val="24"/>
        </w:rPr>
      </w:pPr>
      <w:r>
        <w:rPr>
          <w:rFonts w:ascii="Times New Roman" w:hAnsi="Times New Roman" w:cs="Times New Roman"/>
          <w:sz w:val="24"/>
          <w:szCs w:val="24"/>
        </w:rPr>
        <w:t xml:space="preserve">          Адрес: ___________________________</w:t>
      </w:r>
    </w:p>
    <w:p w:rsidR="00FF4B74" w:rsidRDefault="00C7533C">
      <w:pPr>
        <w:pStyle w:val="ConsPlusNonformat"/>
        <w:ind w:left="4536" w:hanging="567"/>
        <w:jc w:val="both"/>
        <w:rPr>
          <w:rFonts w:ascii="Times New Roman" w:hAnsi="Times New Roman" w:cs="Times New Roman"/>
          <w:sz w:val="24"/>
          <w:szCs w:val="24"/>
        </w:rPr>
      </w:pPr>
      <w:r>
        <w:rPr>
          <w:rFonts w:ascii="Times New Roman" w:hAnsi="Times New Roman" w:cs="Times New Roman"/>
          <w:sz w:val="24"/>
          <w:szCs w:val="24"/>
        </w:rPr>
        <w:t xml:space="preserve">          Телефон: _________________________</w:t>
      </w:r>
    </w:p>
    <w:p w:rsidR="00FF4B74" w:rsidRDefault="00FF4B74">
      <w:pPr>
        <w:pStyle w:val="ConsPlusNonformat"/>
        <w:ind w:left="4536" w:hanging="567"/>
        <w:jc w:val="both"/>
        <w:rPr>
          <w:rFonts w:ascii="Times New Roman" w:hAnsi="Times New Roman" w:cs="Times New Roman"/>
          <w:sz w:val="24"/>
          <w:szCs w:val="24"/>
        </w:rPr>
      </w:pPr>
    </w:p>
    <w:p w:rsidR="00FF4B74" w:rsidRDefault="00C7533C">
      <w:pPr>
        <w:pStyle w:val="ConsPlusNonformat"/>
        <w:jc w:val="center"/>
        <w:rPr>
          <w:rFonts w:ascii="Times New Roman" w:hAnsi="Times New Roman" w:cs="Times New Roman"/>
          <w:sz w:val="24"/>
          <w:szCs w:val="24"/>
        </w:rPr>
      </w:pPr>
      <w:bookmarkStart w:id="13" w:name="P334"/>
      <w:bookmarkEnd w:id="13"/>
      <w:r>
        <w:rPr>
          <w:rFonts w:ascii="Times New Roman" w:hAnsi="Times New Roman" w:cs="Times New Roman"/>
          <w:sz w:val="24"/>
          <w:szCs w:val="24"/>
        </w:rPr>
        <w:t>ЗАЯВЛЕНИЕ</w:t>
      </w:r>
    </w:p>
    <w:p w:rsidR="00FF4B74" w:rsidRDefault="00C7533C">
      <w:pPr>
        <w:pStyle w:val="ConsPlusNonformat"/>
        <w:jc w:val="center"/>
        <w:rPr>
          <w:rFonts w:ascii="Times New Roman" w:hAnsi="Times New Roman" w:cs="Times New Roman"/>
          <w:sz w:val="24"/>
          <w:szCs w:val="24"/>
        </w:rPr>
      </w:pPr>
      <w:r>
        <w:rPr>
          <w:rFonts w:ascii="Times New Roman" w:hAnsi="Times New Roman" w:cs="Times New Roman"/>
          <w:sz w:val="24"/>
          <w:szCs w:val="24"/>
        </w:rPr>
        <w:t>о предоставлении субсидии на компенсацию части</w:t>
      </w:r>
    </w:p>
    <w:p w:rsidR="00FF4B74" w:rsidRDefault="00C7533C">
      <w:pPr>
        <w:pStyle w:val="ConsPlusNonformat"/>
        <w:jc w:val="center"/>
        <w:rPr>
          <w:rFonts w:ascii="Times New Roman" w:hAnsi="Times New Roman" w:cs="Times New Roman"/>
          <w:sz w:val="24"/>
          <w:szCs w:val="24"/>
        </w:rPr>
      </w:pPr>
      <w:r>
        <w:rPr>
          <w:rFonts w:ascii="Times New Roman" w:hAnsi="Times New Roman" w:cs="Times New Roman"/>
          <w:sz w:val="24"/>
          <w:szCs w:val="24"/>
        </w:rPr>
        <w:t>платы граждан за коммунальные услуги исполнителям</w:t>
      </w:r>
    </w:p>
    <w:p w:rsidR="00FF4B74" w:rsidRDefault="00C7533C">
      <w:pPr>
        <w:pStyle w:val="ConsPlusNonformat"/>
        <w:jc w:val="center"/>
        <w:rPr>
          <w:rFonts w:ascii="Times New Roman" w:hAnsi="Times New Roman" w:cs="Times New Roman"/>
          <w:sz w:val="24"/>
          <w:szCs w:val="24"/>
        </w:rPr>
      </w:pPr>
      <w:r>
        <w:rPr>
          <w:rFonts w:ascii="Times New Roman" w:hAnsi="Times New Roman" w:cs="Times New Roman"/>
          <w:sz w:val="24"/>
          <w:szCs w:val="24"/>
        </w:rPr>
        <w:t>коммунальных услуг</w:t>
      </w:r>
    </w:p>
    <w:p w:rsidR="00FF4B74" w:rsidRDefault="00FF4B74">
      <w:pPr>
        <w:pStyle w:val="ConsPlusNonformat"/>
        <w:jc w:val="both"/>
        <w:rPr>
          <w:rFonts w:ascii="Times New Roman" w:hAnsi="Times New Roman" w:cs="Times New Roman"/>
          <w:sz w:val="24"/>
          <w:szCs w:val="24"/>
        </w:rPr>
      </w:pPr>
    </w:p>
    <w:p w:rsidR="00FF4B74" w:rsidRDefault="00C7533C">
      <w:pPr>
        <w:pStyle w:val="ConsPlusNonformat"/>
        <w:ind w:firstLine="709"/>
        <w:jc w:val="both"/>
        <w:rPr>
          <w:rFonts w:ascii="Times New Roman" w:hAnsi="Times New Roman" w:cs="Times New Roman"/>
          <w:sz w:val="24"/>
          <w:szCs w:val="24"/>
        </w:rPr>
      </w:pPr>
      <w:r>
        <w:rPr>
          <w:rFonts w:ascii="Times New Roman" w:hAnsi="Times New Roman" w:cs="Times New Roman"/>
          <w:sz w:val="24"/>
          <w:szCs w:val="24"/>
        </w:rPr>
        <w:t xml:space="preserve">В соответствии с </w:t>
      </w:r>
      <w:hyperlink r:id="rId20">
        <w:r>
          <w:rPr>
            <w:rFonts w:ascii="Times New Roman" w:hAnsi="Times New Roman" w:cs="Times New Roman"/>
            <w:sz w:val="24"/>
            <w:szCs w:val="24"/>
          </w:rPr>
          <w:t>Законом</w:t>
        </w:r>
      </w:hyperlink>
      <w:r>
        <w:rPr>
          <w:rFonts w:ascii="Times New Roman" w:hAnsi="Times New Roman" w:cs="Times New Roman"/>
          <w:sz w:val="24"/>
          <w:szCs w:val="24"/>
        </w:rPr>
        <w:t xml:space="preserve"> Красноярского края от 01.12.2014 № 7-2835 «Об отдельных мерах по обеспечению ограничения платы граждан за коммунальные услуги» прошу рассмотреть документы для принятия решения о компенсации части платы граждан за коммунальные услуги исполнителю коммунальных услуг</w:t>
      </w:r>
    </w:p>
    <w:p w:rsidR="00FF4B74" w:rsidRDefault="00C7533C">
      <w:pPr>
        <w:pStyle w:val="ConsPlusNonformat"/>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rsidR="00FF4B74" w:rsidRDefault="00C7533C">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(наименование исполнителя коммунальных услуг)</w:t>
      </w:r>
    </w:p>
    <w:p w:rsidR="00FF4B74" w:rsidRDefault="00C7533C">
      <w:pPr>
        <w:pStyle w:val="ConsPlusNonformat"/>
        <w:jc w:val="both"/>
        <w:rPr>
          <w:rFonts w:ascii="Times New Roman" w:hAnsi="Times New Roman" w:cs="Times New Roman"/>
          <w:sz w:val="24"/>
          <w:szCs w:val="24"/>
        </w:rPr>
      </w:pPr>
      <w:r>
        <w:rPr>
          <w:rFonts w:ascii="Times New Roman" w:hAnsi="Times New Roman" w:cs="Times New Roman"/>
          <w:sz w:val="24"/>
          <w:szCs w:val="24"/>
        </w:rPr>
        <w:t>ИНН исполнителя коммунальных услуг ___________________________________________</w:t>
      </w:r>
    </w:p>
    <w:p w:rsidR="00FF4B74" w:rsidRDefault="00C7533C">
      <w:pPr>
        <w:pStyle w:val="ConsPlusNonformat"/>
        <w:ind w:firstLine="709"/>
        <w:jc w:val="both"/>
        <w:rPr>
          <w:rFonts w:ascii="Times New Roman" w:hAnsi="Times New Roman" w:cs="Times New Roman"/>
          <w:sz w:val="24"/>
          <w:szCs w:val="24"/>
        </w:rPr>
      </w:pPr>
      <w:r>
        <w:rPr>
          <w:rFonts w:ascii="Times New Roman" w:hAnsi="Times New Roman" w:cs="Times New Roman"/>
          <w:sz w:val="24"/>
          <w:szCs w:val="24"/>
        </w:rPr>
        <w:t>В случае принятия решения о предоставлении субсидии на компенсацию прошу ее перечислять на расчетный счет __________________________________________________</w:t>
      </w:r>
    </w:p>
    <w:p w:rsidR="00FF4B74" w:rsidRDefault="00C7533C">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(наименование исполнителя коммунальных услуг)</w:t>
      </w:r>
    </w:p>
    <w:p w:rsidR="00FF4B74" w:rsidRDefault="00C7533C">
      <w:pPr>
        <w:pStyle w:val="ConsPlusNonformat"/>
        <w:jc w:val="both"/>
        <w:rPr>
          <w:rFonts w:ascii="Times New Roman" w:hAnsi="Times New Roman" w:cs="Times New Roman"/>
          <w:sz w:val="24"/>
          <w:szCs w:val="24"/>
        </w:rPr>
      </w:pPr>
      <w:r>
        <w:rPr>
          <w:rFonts w:ascii="Times New Roman" w:hAnsi="Times New Roman" w:cs="Times New Roman"/>
          <w:sz w:val="24"/>
          <w:szCs w:val="24"/>
        </w:rPr>
        <w:t>№ __________________________ в _______________________________________________</w:t>
      </w:r>
    </w:p>
    <w:p w:rsidR="00FF4B74" w:rsidRDefault="00C7533C">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(наименование банка)</w:t>
      </w:r>
    </w:p>
    <w:p w:rsidR="00FF4B74" w:rsidRDefault="00C7533C">
      <w:pPr>
        <w:pStyle w:val="ConsPlusNonformat"/>
        <w:jc w:val="both"/>
        <w:rPr>
          <w:rFonts w:ascii="Times New Roman" w:hAnsi="Times New Roman" w:cs="Times New Roman"/>
          <w:sz w:val="24"/>
          <w:szCs w:val="24"/>
        </w:rPr>
      </w:pPr>
      <w:r>
        <w:rPr>
          <w:rFonts w:ascii="Times New Roman" w:hAnsi="Times New Roman" w:cs="Times New Roman"/>
          <w:sz w:val="24"/>
          <w:szCs w:val="24"/>
        </w:rPr>
        <w:t>БИК _________________________________________________________________________</w:t>
      </w:r>
    </w:p>
    <w:p w:rsidR="00FF4B74" w:rsidRDefault="00C7533C">
      <w:pPr>
        <w:pStyle w:val="ConsPlusNonformat"/>
        <w:jc w:val="both"/>
        <w:rPr>
          <w:rFonts w:ascii="Times New Roman" w:hAnsi="Times New Roman" w:cs="Times New Roman"/>
          <w:sz w:val="24"/>
          <w:szCs w:val="24"/>
        </w:rPr>
      </w:pPr>
      <w:r>
        <w:rPr>
          <w:rFonts w:ascii="Times New Roman" w:hAnsi="Times New Roman" w:cs="Times New Roman"/>
          <w:sz w:val="24"/>
          <w:szCs w:val="24"/>
        </w:rPr>
        <w:t>корр. счет _____________________________________________________________________</w:t>
      </w:r>
    </w:p>
    <w:p w:rsidR="00FF4B74" w:rsidRDefault="00FF4B74">
      <w:pPr>
        <w:pStyle w:val="ConsPlusNonformat"/>
        <w:jc w:val="both"/>
        <w:rPr>
          <w:rFonts w:ascii="Times New Roman" w:hAnsi="Times New Roman" w:cs="Times New Roman"/>
          <w:sz w:val="24"/>
          <w:szCs w:val="24"/>
        </w:rPr>
      </w:pPr>
    </w:p>
    <w:p w:rsidR="00FF4B74" w:rsidRDefault="00C7533C">
      <w:pPr>
        <w:pStyle w:val="ConsPlusNonformat"/>
        <w:ind w:firstLine="709"/>
        <w:jc w:val="both"/>
        <w:rPr>
          <w:rFonts w:ascii="Times New Roman" w:hAnsi="Times New Roman" w:cs="Times New Roman"/>
          <w:sz w:val="24"/>
          <w:szCs w:val="24"/>
        </w:rPr>
      </w:pPr>
      <w:r>
        <w:rPr>
          <w:rFonts w:ascii="Times New Roman" w:hAnsi="Times New Roman" w:cs="Times New Roman"/>
          <w:sz w:val="24"/>
          <w:szCs w:val="24"/>
        </w:rPr>
        <w:t>Решение о предоставлении субсидии на компенсацию либо об отказе в ее предоставлении прошу направить (нужное отметить знаком V с указанием реквизитов):</w:t>
      </w:r>
    </w:p>
    <w:p w:rsidR="00FF4B74" w:rsidRDefault="00FF4B74">
      <w:pPr>
        <w:pStyle w:val="ConsPlusNormal0"/>
        <w:jc w:val="both"/>
        <w:rPr>
          <w:rFonts w:ascii="Times New Roman" w:hAnsi="Times New Roman" w:cs="Times New Roman"/>
          <w:sz w:val="24"/>
          <w:szCs w:val="24"/>
        </w:rPr>
      </w:pPr>
    </w:p>
    <w:tbl>
      <w:tblPr>
        <w:tblW w:w="9071" w:type="dxa"/>
        <w:tblLayout w:type="fixed"/>
        <w:tblCellMar>
          <w:top w:w="102" w:type="dxa"/>
          <w:left w:w="62" w:type="dxa"/>
          <w:bottom w:w="102" w:type="dxa"/>
          <w:right w:w="62" w:type="dxa"/>
        </w:tblCellMar>
        <w:tblLook w:val="0000" w:firstRow="0" w:lastRow="0" w:firstColumn="0" w:lastColumn="0" w:noHBand="0" w:noVBand="0"/>
      </w:tblPr>
      <w:tblGrid>
        <w:gridCol w:w="566"/>
        <w:gridCol w:w="8505"/>
      </w:tblGrid>
      <w:tr w:rsidR="00FF4B74">
        <w:tc>
          <w:tcPr>
            <w:tcW w:w="56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24"/>
                <w:szCs w:val="24"/>
              </w:rPr>
            </w:pPr>
            <w:r>
              <w:rPr>
                <w:rFonts w:ascii="Times New Roman" w:hAnsi="Times New Roman" w:cs="Times New Roman"/>
                <w:sz w:val="24"/>
                <w:szCs w:val="24"/>
              </w:rPr>
              <w:t>по почтовому адресу:</w:t>
            </w:r>
          </w:p>
        </w:tc>
      </w:tr>
      <w:tr w:rsidR="00FF4B74">
        <w:tc>
          <w:tcPr>
            <w:tcW w:w="56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24"/>
                <w:szCs w:val="24"/>
              </w:rPr>
            </w:pPr>
            <w:proofErr w:type="gramStart"/>
            <w:r>
              <w:rPr>
                <w:rFonts w:ascii="Times New Roman" w:hAnsi="Times New Roman" w:cs="Times New Roman"/>
                <w:sz w:val="24"/>
                <w:szCs w:val="24"/>
              </w:rPr>
              <w:t>на адрес электронной почты либо в личный кабинет на портале государственных и муниципальных услуг (Единый портал государственных и муниципальных услуг (функций) (</w:t>
            </w:r>
            <w:hyperlink r:id="rId21">
              <w:r>
                <w:rPr>
                  <w:rFonts w:ascii="Times New Roman" w:hAnsi="Times New Roman" w:cs="Times New Roman"/>
                  <w:sz w:val="24"/>
                  <w:szCs w:val="24"/>
                </w:rPr>
                <w:t>www.gosuslugi.ru</w:t>
              </w:r>
            </w:hyperlink>
            <w:r>
              <w:rPr>
                <w:rFonts w:ascii="Times New Roman" w:hAnsi="Times New Roman" w:cs="Times New Roman"/>
                <w:sz w:val="24"/>
                <w:szCs w:val="24"/>
              </w:rPr>
              <w:t>), краевом портале государственных и муниципальных услуг (</w:t>
            </w:r>
            <w:hyperlink r:id="rId22">
              <w:r>
                <w:rPr>
                  <w:rFonts w:ascii="Times New Roman" w:hAnsi="Times New Roman" w:cs="Times New Roman"/>
                  <w:sz w:val="24"/>
                  <w:szCs w:val="24"/>
                </w:rPr>
                <w:t>www.gosuslugi.krskstate.ru</w:t>
              </w:r>
            </w:hyperlink>
            <w:r>
              <w:rPr>
                <w:rFonts w:ascii="Times New Roman" w:hAnsi="Times New Roman" w:cs="Times New Roman"/>
                <w:sz w:val="24"/>
                <w:szCs w:val="24"/>
              </w:rPr>
              <w:t>):</w:t>
            </w:r>
            <w:proofErr w:type="gramEnd"/>
          </w:p>
        </w:tc>
      </w:tr>
      <w:tr w:rsidR="00FF4B74">
        <w:tc>
          <w:tcPr>
            <w:tcW w:w="56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24"/>
                <w:szCs w:val="24"/>
              </w:rPr>
            </w:pPr>
          </w:p>
        </w:tc>
        <w:tc>
          <w:tcPr>
            <w:tcW w:w="8504"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24"/>
                <w:szCs w:val="24"/>
              </w:rPr>
            </w:pPr>
            <w:r>
              <w:rPr>
                <w:rFonts w:ascii="Times New Roman" w:hAnsi="Times New Roman" w:cs="Times New Roman"/>
                <w:sz w:val="24"/>
                <w:szCs w:val="24"/>
              </w:rPr>
              <w:t>на руки, при личном обращении</w:t>
            </w:r>
          </w:p>
        </w:tc>
      </w:tr>
    </w:tbl>
    <w:p w:rsidR="00FF4B74" w:rsidRDefault="00FF4B74">
      <w:pPr>
        <w:pStyle w:val="ConsPlusNormal0"/>
        <w:jc w:val="both"/>
        <w:rPr>
          <w:rFonts w:ascii="Times New Roman" w:hAnsi="Times New Roman" w:cs="Times New Roman"/>
          <w:sz w:val="24"/>
          <w:szCs w:val="24"/>
        </w:rPr>
      </w:pPr>
    </w:p>
    <w:p w:rsidR="00FF4B74" w:rsidRDefault="00C7533C">
      <w:pPr>
        <w:pStyle w:val="ConsPlusNonformat"/>
        <w:jc w:val="both"/>
        <w:rPr>
          <w:rFonts w:ascii="Times New Roman" w:hAnsi="Times New Roman" w:cs="Times New Roman"/>
          <w:sz w:val="24"/>
          <w:szCs w:val="24"/>
        </w:rPr>
      </w:pPr>
      <w:r>
        <w:rPr>
          <w:rFonts w:ascii="Times New Roman" w:hAnsi="Times New Roman" w:cs="Times New Roman"/>
          <w:sz w:val="24"/>
          <w:szCs w:val="24"/>
        </w:rPr>
        <w:t>Приложение: на ___ л. в ___ экз.</w:t>
      </w:r>
    </w:p>
    <w:p w:rsidR="00FF4B74" w:rsidRDefault="00FF4B74">
      <w:pPr>
        <w:pStyle w:val="ConsPlusNonformat"/>
        <w:jc w:val="both"/>
        <w:rPr>
          <w:rFonts w:ascii="Times New Roman" w:hAnsi="Times New Roman" w:cs="Times New Roman"/>
          <w:sz w:val="24"/>
          <w:szCs w:val="24"/>
        </w:rPr>
      </w:pPr>
    </w:p>
    <w:p w:rsidR="00FF4B74" w:rsidRDefault="00C7533C">
      <w:pPr>
        <w:pStyle w:val="ConsPlusNonformat"/>
        <w:jc w:val="both"/>
        <w:rPr>
          <w:rFonts w:ascii="Times New Roman" w:hAnsi="Times New Roman" w:cs="Times New Roman"/>
          <w:sz w:val="24"/>
          <w:szCs w:val="24"/>
        </w:rPr>
      </w:pPr>
      <w:r>
        <w:rPr>
          <w:rFonts w:ascii="Times New Roman" w:hAnsi="Times New Roman" w:cs="Times New Roman"/>
          <w:sz w:val="24"/>
          <w:szCs w:val="24"/>
        </w:rPr>
        <w:t>Заявитель _________________________________________________ _______________</w:t>
      </w:r>
    </w:p>
    <w:p w:rsidR="00FF4B74" w:rsidRDefault="00C7533C">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(ФИО руководителя исполнителя коммунальных услуг)      (подпись)</w:t>
      </w:r>
    </w:p>
    <w:p w:rsidR="00FF4B74" w:rsidRDefault="00FF4B74">
      <w:pPr>
        <w:pStyle w:val="ConsPlusNonformat"/>
        <w:jc w:val="both"/>
        <w:rPr>
          <w:rFonts w:ascii="Times New Roman" w:hAnsi="Times New Roman" w:cs="Times New Roman"/>
          <w:sz w:val="24"/>
          <w:szCs w:val="24"/>
        </w:rPr>
      </w:pPr>
    </w:p>
    <w:p w:rsidR="00FF4B74" w:rsidRDefault="00C7533C">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____________________</w:t>
      </w:r>
    </w:p>
    <w:p w:rsidR="00FF4B74" w:rsidRDefault="00C7533C">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(дата)</w:t>
      </w:r>
    </w:p>
    <w:p w:rsidR="00FF4B74" w:rsidRDefault="00FF4B74">
      <w:pPr>
        <w:pStyle w:val="ConsPlusNormal0"/>
        <w:jc w:val="both"/>
        <w:rPr>
          <w:rFonts w:ascii="Times New Roman" w:hAnsi="Times New Roman" w:cs="Times New Roman"/>
          <w:sz w:val="24"/>
          <w:szCs w:val="24"/>
        </w:rPr>
      </w:pPr>
    </w:p>
    <w:p w:rsidR="00FF4B74" w:rsidRDefault="00FF4B74">
      <w:pPr>
        <w:pStyle w:val="ConsPlusNormal0"/>
        <w:jc w:val="both"/>
      </w:pPr>
    </w:p>
    <w:p w:rsidR="00FF4B74" w:rsidRDefault="00FF4B74">
      <w:pPr>
        <w:pStyle w:val="ConsPlusNormal0"/>
        <w:jc w:val="both"/>
      </w:pPr>
    </w:p>
    <w:p w:rsidR="00FF4B74" w:rsidRDefault="00FF4B74">
      <w:pPr>
        <w:pStyle w:val="ConsPlusNormal0"/>
        <w:jc w:val="both"/>
      </w:pPr>
    </w:p>
    <w:p w:rsidR="00FF4B74" w:rsidRDefault="00FF4B74">
      <w:pPr>
        <w:pStyle w:val="ConsPlusNormal0"/>
        <w:jc w:val="both"/>
      </w:pPr>
    </w:p>
    <w:p w:rsidR="00FF4B74" w:rsidRDefault="00FF4B74">
      <w:pPr>
        <w:pStyle w:val="ConsPlusNormal0"/>
        <w:jc w:val="right"/>
        <w:outlineLvl w:val="1"/>
      </w:pPr>
    </w:p>
    <w:p w:rsidR="00FF4B74" w:rsidRDefault="00FF4B74">
      <w:pPr>
        <w:pStyle w:val="ConsPlusNormal0"/>
        <w:jc w:val="right"/>
        <w:outlineLvl w:val="1"/>
      </w:pPr>
    </w:p>
    <w:p w:rsidR="00FF4B74" w:rsidRDefault="00FF4B74">
      <w:pPr>
        <w:pStyle w:val="ConsPlusNormal0"/>
        <w:jc w:val="right"/>
        <w:outlineLvl w:val="1"/>
      </w:pPr>
    </w:p>
    <w:p w:rsidR="00FF4B74" w:rsidRDefault="00FF4B74">
      <w:pPr>
        <w:pStyle w:val="ConsPlusNormal0"/>
        <w:jc w:val="right"/>
        <w:outlineLvl w:val="1"/>
      </w:pPr>
    </w:p>
    <w:p w:rsidR="00FF4B74" w:rsidRDefault="00FF4B74">
      <w:pPr>
        <w:pStyle w:val="ConsPlusNormal0"/>
        <w:jc w:val="right"/>
        <w:outlineLvl w:val="1"/>
      </w:pPr>
    </w:p>
    <w:p w:rsidR="00FF4B74" w:rsidRDefault="00FF4B74">
      <w:pPr>
        <w:pStyle w:val="ConsPlusNormal0"/>
        <w:jc w:val="right"/>
        <w:outlineLvl w:val="1"/>
      </w:pPr>
    </w:p>
    <w:p w:rsidR="00FF4B74" w:rsidRDefault="00FF4B74">
      <w:pPr>
        <w:pStyle w:val="ConsPlusNormal0"/>
        <w:jc w:val="right"/>
        <w:outlineLvl w:val="1"/>
      </w:pPr>
    </w:p>
    <w:p w:rsidR="00FF4B74" w:rsidRDefault="00FF4B74">
      <w:pPr>
        <w:pStyle w:val="ConsPlusNormal0"/>
        <w:jc w:val="right"/>
        <w:outlineLvl w:val="1"/>
      </w:pPr>
    </w:p>
    <w:p w:rsidR="00FF4B74" w:rsidRDefault="00FF4B74">
      <w:pPr>
        <w:pStyle w:val="ConsPlusNormal0"/>
        <w:jc w:val="right"/>
        <w:outlineLvl w:val="1"/>
      </w:pPr>
    </w:p>
    <w:p w:rsidR="00FF4B74" w:rsidRDefault="00FF4B74">
      <w:pPr>
        <w:pStyle w:val="ConsPlusNormal0"/>
        <w:jc w:val="right"/>
        <w:outlineLvl w:val="1"/>
      </w:pPr>
    </w:p>
    <w:p w:rsidR="00FF4B74" w:rsidRDefault="00FF4B74">
      <w:pPr>
        <w:pStyle w:val="ConsPlusNormal0"/>
        <w:jc w:val="right"/>
        <w:outlineLvl w:val="1"/>
      </w:pPr>
    </w:p>
    <w:p w:rsidR="00FF4B74" w:rsidRDefault="00FF4B74">
      <w:pPr>
        <w:pStyle w:val="ConsPlusNormal0"/>
        <w:jc w:val="right"/>
        <w:outlineLvl w:val="1"/>
      </w:pPr>
    </w:p>
    <w:p w:rsidR="00FF4B74" w:rsidRDefault="00FF4B74">
      <w:pPr>
        <w:pStyle w:val="ConsPlusNormal0"/>
        <w:jc w:val="right"/>
        <w:outlineLvl w:val="1"/>
      </w:pPr>
    </w:p>
    <w:p w:rsidR="00FF4B74" w:rsidRDefault="00FF4B74">
      <w:pPr>
        <w:pStyle w:val="ConsPlusNormal0"/>
        <w:jc w:val="right"/>
        <w:outlineLvl w:val="1"/>
      </w:pPr>
    </w:p>
    <w:p w:rsidR="00FF4B74" w:rsidRDefault="00FF4B74">
      <w:pPr>
        <w:pStyle w:val="ConsPlusNormal0"/>
        <w:jc w:val="right"/>
        <w:outlineLvl w:val="1"/>
      </w:pPr>
    </w:p>
    <w:p w:rsidR="00FF4B74" w:rsidRDefault="00FF4B74">
      <w:pPr>
        <w:pStyle w:val="ConsPlusNormal0"/>
        <w:jc w:val="right"/>
        <w:outlineLvl w:val="1"/>
      </w:pPr>
    </w:p>
    <w:p w:rsidR="00FF4B74" w:rsidRDefault="00FF4B74">
      <w:pPr>
        <w:pStyle w:val="ConsPlusNormal0"/>
        <w:jc w:val="right"/>
        <w:outlineLvl w:val="1"/>
      </w:pPr>
    </w:p>
    <w:p w:rsidR="00FF4B74" w:rsidRDefault="00FF4B74">
      <w:pPr>
        <w:pStyle w:val="ConsPlusNormal0"/>
        <w:jc w:val="right"/>
        <w:outlineLvl w:val="1"/>
      </w:pPr>
    </w:p>
    <w:p w:rsidR="00FF4B74" w:rsidRDefault="00FF4B74">
      <w:pPr>
        <w:pStyle w:val="ConsPlusNormal0"/>
        <w:jc w:val="right"/>
        <w:outlineLvl w:val="1"/>
      </w:pPr>
    </w:p>
    <w:p w:rsidR="00FF4B74" w:rsidRDefault="00FF4B74">
      <w:pPr>
        <w:pStyle w:val="ConsPlusNormal0"/>
        <w:jc w:val="right"/>
        <w:outlineLvl w:val="1"/>
      </w:pPr>
    </w:p>
    <w:p w:rsidR="00FF4B74" w:rsidRDefault="00FF4B74">
      <w:pPr>
        <w:pStyle w:val="ConsPlusNormal0"/>
        <w:jc w:val="right"/>
        <w:outlineLvl w:val="1"/>
      </w:pPr>
    </w:p>
    <w:p w:rsidR="00FF4B74" w:rsidRDefault="00FF4B74">
      <w:pPr>
        <w:pStyle w:val="ConsPlusNormal0"/>
        <w:jc w:val="right"/>
        <w:outlineLvl w:val="1"/>
      </w:pPr>
    </w:p>
    <w:p w:rsidR="00FF4B74" w:rsidRDefault="00FF4B74">
      <w:pPr>
        <w:pStyle w:val="ConsPlusNormal0"/>
        <w:jc w:val="right"/>
        <w:outlineLvl w:val="1"/>
      </w:pPr>
    </w:p>
    <w:p w:rsidR="00FF4B74" w:rsidRDefault="00FF4B74">
      <w:pPr>
        <w:pStyle w:val="ConsPlusNormal0"/>
        <w:jc w:val="right"/>
        <w:outlineLvl w:val="1"/>
      </w:pPr>
    </w:p>
    <w:p w:rsidR="00FF4B74" w:rsidRDefault="00FF4B74">
      <w:pPr>
        <w:pStyle w:val="ConsPlusNormal0"/>
        <w:jc w:val="right"/>
        <w:outlineLvl w:val="1"/>
      </w:pPr>
    </w:p>
    <w:p w:rsidR="00FF4B74" w:rsidRDefault="00FF4B74">
      <w:pPr>
        <w:pStyle w:val="ConsPlusNormal0"/>
        <w:jc w:val="right"/>
        <w:outlineLvl w:val="1"/>
      </w:pPr>
    </w:p>
    <w:p w:rsidR="00FF4B74" w:rsidRDefault="00FF4B74">
      <w:pPr>
        <w:pStyle w:val="ConsPlusNormal0"/>
        <w:jc w:val="right"/>
        <w:outlineLvl w:val="1"/>
      </w:pPr>
    </w:p>
    <w:p w:rsidR="00FF4B74" w:rsidRDefault="00FF4B74">
      <w:pPr>
        <w:pStyle w:val="ConsPlusNormal0"/>
        <w:jc w:val="right"/>
        <w:outlineLvl w:val="1"/>
      </w:pPr>
    </w:p>
    <w:p w:rsidR="00FF4B74" w:rsidRDefault="00FF4B74">
      <w:pPr>
        <w:pStyle w:val="ConsPlusNormal0"/>
        <w:jc w:val="right"/>
        <w:outlineLvl w:val="1"/>
      </w:pPr>
    </w:p>
    <w:p w:rsidR="00FF4B74" w:rsidRDefault="00FF4B74">
      <w:pPr>
        <w:pStyle w:val="ConsPlusNormal0"/>
        <w:jc w:val="right"/>
        <w:outlineLvl w:val="1"/>
      </w:pPr>
    </w:p>
    <w:p w:rsidR="00FF4B74" w:rsidRDefault="00FF4B74">
      <w:pPr>
        <w:pStyle w:val="ConsPlusNormal0"/>
        <w:jc w:val="right"/>
        <w:outlineLvl w:val="1"/>
      </w:pPr>
    </w:p>
    <w:p w:rsidR="00FF4B74" w:rsidRDefault="00FF4B74">
      <w:pPr>
        <w:pStyle w:val="ConsPlusNormal0"/>
        <w:jc w:val="right"/>
        <w:outlineLvl w:val="1"/>
      </w:pPr>
    </w:p>
    <w:p w:rsidR="00FF4B74" w:rsidRDefault="00FF4B74">
      <w:pPr>
        <w:pStyle w:val="ConsPlusNormal0"/>
        <w:jc w:val="right"/>
        <w:outlineLvl w:val="1"/>
      </w:pPr>
    </w:p>
    <w:p w:rsidR="00FF4B74" w:rsidRDefault="00FF4B74">
      <w:pPr>
        <w:pStyle w:val="ConsPlusNormal0"/>
        <w:jc w:val="right"/>
        <w:outlineLvl w:val="1"/>
      </w:pPr>
    </w:p>
    <w:p w:rsidR="00FF4B74" w:rsidRDefault="00FF4B74">
      <w:pPr>
        <w:pStyle w:val="ConsPlusNormal0"/>
        <w:outlineLvl w:val="1"/>
      </w:pPr>
    </w:p>
    <w:p w:rsidR="00FF4B74" w:rsidRDefault="00FF4B74">
      <w:pPr>
        <w:pStyle w:val="ConsPlusNormal0"/>
        <w:outlineLvl w:val="1"/>
      </w:pPr>
    </w:p>
    <w:p w:rsidR="00FF4B74" w:rsidRDefault="00FF4B74">
      <w:pPr>
        <w:pStyle w:val="ConsPlusNormal0"/>
        <w:outlineLvl w:val="1"/>
      </w:pPr>
    </w:p>
    <w:p w:rsidR="00FF4B74" w:rsidRDefault="00FF4B74">
      <w:pPr>
        <w:pStyle w:val="ConsPlusNormal0"/>
        <w:outlineLvl w:val="1"/>
      </w:pPr>
    </w:p>
    <w:p w:rsidR="00FF4B74" w:rsidRDefault="00FF4B74">
      <w:pPr>
        <w:pStyle w:val="ConsPlusNormal0"/>
        <w:outlineLvl w:val="1"/>
      </w:pPr>
    </w:p>
    <w:p w:rsidR="00FF4B74" w:rsidRDefault="00FF4B74">
      <w:pPr>
        <w:pStyle w:val="ConsPlusNormal0"/>
        <w:outlineLvl w:val="1"/>
      </w:pPr>
    </w:p>
    <w:p w:rsidR="00FF4B74" w:rsidRDefault="00C7533C">
      <w:pPr>
        <w:pStyle w:val="ConsPlusNormal0"/>
        <w:jc w:val="right"/>
        <w:outlineLvl w:val="1"/>
        <w:rPr>
          <w:rFonts w:ascii="Times New Roman" w:hAnsi="Times New Roman" w:cs="Times New Roman"/>
          <w:sz w:val="24"/>
          <w:szCs w:val="24"/>
        </w:rPr>
      </w:pPr>
      <w:r>
        <w:rPr>
          <w:rFonts w:ascii="Times New Roman" w:hAnsi="Times New Roman" w:cs="Times New Roman"/>
          <w:sz w:val="24"/>
          <w:szCs w:val="24"/>
        </w:rPr>
        <w:lastRenderedPageBreak/>
        <w:t>Приложение № 3</w:t>
      </w:r>
    </w:p>
    <w:p w:rsidR="00FF4B74" w:rsidRDefault="00C7533C">
      <w:pPr>
        <w:pStyle w:val="ConsPlusNormal0"/>
        <w:jc w:val="right"/>
        <w:rPr>
          <w:rFonts w:ascii="Times New Roman" w:hAnsi="Times New Roman" w:cs="Times New Roman"/>
          <w:sz w:val="24"/>
          <w:szCs w:val="24"/>
        </w:rPr>
      </w:pPr>
      <w:r>
        <w:rPr>
          <w:rFonts w:ascii="Times New Roman" w:hAnsi="Times New Roman" w:cs="Times New Roman"/>
          <w:sz w:val="24"/>
          <w:szCs w:val="24"/>
        </w:rPr>
        <w:t>к Порядку предоставления исполнителям</w:t>
      </w:r>
    </w:p>
    <w:p w:rsidR="00FF4B74" w:rsidRDefault="00C7533C">
      <w:pPr>
        <w:pStyle w:val="ConsPlusNormal0"/>
        <w:jc w:val="right"/>
        <w:rPr>
          <w:rFonts w:ascii="Times New Roman" w:hAnsi="Times New Roman" w:cs="Times New Roman"/>
          <w:sz w:val="24"/>
          <w:szCs w:val="24"/>
        </w:rPr>
      </w:pPr>
      <w:r>
        <w:rPr>
          <w:rFonts w:ascii="Times New Roman" w:hAnsi="Times New Roman" w:cs="Times New Roman"/>
          <w:sz w:val="24"/>
          <w:szCs w:val="24"/>
        </w:rPr>
        <w:t xml:space="preserve">коммунальных услуг субсидии на компенсацию </w:t>
      </w:r>
    </w:p>
    <w:p w:rsidR="00FF4B74" w:rsidRDefault="00C7533C">
      <w:pPr>
        <w:pStyle w:val="ConsPlusNormal0"/>
        <w:jc w:val="right"/>
        <w:rPr>
          <w:rFonts w:ascii="Times New Roman" w:hAnsi="Times New Roman" w:cs="Times New Roman"/>
          <w:sz w:val="24"/>
          <w:szCs w:val="24"/>
        </w:rPr>
      </w:pPr>
      <w:r>
        <w:rPr>
          <w:rFonts w:ascii="Times New Roman" w:hAnsi="Times New Roman" w:cs="Times New Roman"/>
          <w:sz w:val="24"/>
          <w:szCs w:val="24"/>
        </w:rPr>
        <w:t>части платы граждан за коммунальные услуги,</w:t>
      </w:r>
    </w:p>
    <w:p w:rsidR="00FF4B74" w:rsidRDefault="00C7533C">
      <w:pPr>
        <w:pStyle w:val="ConsPlusNormal0"/>
        <w:jc w:val="right"/>
        <w:rPr>
          <w:rFonts w:ascii="Times New Roman" w:hAnsi="Times New Roman" w:cs="Times New Roman"/>
          <w:sz w:val="24"/>
          <w:szCs w:val="24"/>
        </w:rPr>
      </w:pPr>
      <w:proofErr w:type="gramStart"/>
      <w:r>
        <w:rPr>
          <w:rFonts w:ascii="Times New Roman" w:hAnsi="Times New Roman" w:cs="Times New Roman"/>
          <w:sz w:val="24"/>
          <w:szCs w:val="24"/>
        </w:rPr>
        <w:t>контроля за</w:t>
      </w:r>
      <w:proofErr w:type="gramEnd"/>
      <w:r>
        <w:rPr>
          <w:rFonts w:ascii="Times New Roman" w:hAnsi="Times New Roman" w:cs="Times New Roman"/>
          <w:sz w:val="24"/>
          <w:szCs w:val="24"/>
        </w:rPr>
        <w:t xml:space="preserve"> соблюдением условий предоставления </w:t>
      </w:r>
    </w:p>
    <w:p w:rsidR="00FF4B74" w:rsidRDefault="00C7533C">
      <w:pPr>
        <w:pStyle w:val="ConsPlusNormal0"/>
        <w:jc w:val="right"/>
        <w:rPr>
          <w:rFonts w:ascii="Times New Roman" w:hAnsi="Times New Roman" w:cs="Times New Roman"/>
          <w:sz w:val="24"/>
          <w:szCs w:val="24"/>
        </w:rPr>
      </w:pPr>
      <w:r>
        <w:rPr>
          <w:rFonts w:ascii="Times New Roman" w:hAnsi="Times New Roman" w:cs="Times New Roman"/>
          <w:sz w:val="24"/>
          <w:szCs w:val="24"/>
        </w:rPr>
        <w:t>субсидии на компенсацию части платы</w:t>
      </w:r>
    </w:p>
    <w:p w:rsidR="00FF4B74" w:rsidRDefault="00C7533C">
      <w:pPr>
        <w:pStyle w:val="ConsPlusNormal0"/>
        <w:jc w:val="right"/>
        <w:rPr>
          <w:rFonts w:ascii="Times New Roman" w:hAnsi="Times New Roman" w:cs="Times New Roman"/>
          <w:sz w:val="24"/>
          <w:szCs w:val="24"/>
        </w:rPr>
      </w:pPr>
      <w:r>
        <w:rPr>
          <w:rFonts w:ascii="Times New Roman" w:hAnsi="Times New Roman" w:cs="Times New Roman"/>
          <w:sz w:val="24"/>
          <w:szCs w:val="24"/>
        </w:rPr>
        <w:t>граждан за коммунальные услуги и возврата средств,</w:t>
      </w:r>
    </w:p>
    <w:p w:rsidR="00FF4B74" w:rsidRDefault="00C7533C">
      <w:pPr>
        <w:pStyle w:val="ConsPlusNormal0"/>
        <w:jc w:val="right"/>
        <w:rPr>
          <w:rFonts w:ascii="Times New Roman" w:hAnsi="Times New Roman" w:cs="Times New Roman"/>
          <w:sz w:val="24"/>
          <w:szCs w:val="24"/>
        </w:rPr>
      </w:pPr>
      <w:r>
        <w:rPr>
          <w:rFonts w:ascii="Times New Roman" w:hAnsi="Times New Roman" w:cs="Times New Roman"/>
          <w:sz w:val="24"/>
          <w:szCs w:val="24"/>
        </w:rPr>
        <w:t xml:space="preserve"> в случае нарушения условий, установленных</w:t>
      </w:r>
    </w:p>
    <w:p w:rsidR="00FF4B74" w:rsidRDefault="00C7533C">
      <w:pPr>
        <w:pStyle w:val="ConsPlusNormal0"/>
        <w:jc w:val="right"/>
        <w:rPr>
          <w:rFonts w:ascii="Times New Roman" w:hAnsi="Times New Roman" w:cs="Times New Roman"/>
          <w:sz w:val="24"/>
          <w:szCs w:val="24"/>
        </w:rPr>
      </w:pPr>
      <w:r>
        <w:rPr>
          <w:rFonts w:ascii="Times New Roman" w:hAnsi="Times New Roman" w:cs="Times New Roman"/>
          <w:sz w:val="24"/>
          <w:szCs w:val="24"/>
        </w:rPr>
        <w:t>при ее предоставлении</w:t>
      </w:r>
    </w:p>
    <w:p w:rsidR="00FF4B74" w:rsidRDefault="00FF4B74">
      <w:pPr>
        <w:pStyle w:val="ConsPlusNormal0"/>
        <w:jc w:val="right"/>
      </w:pPr>
    </w:p>
    <w:p w:rsidR="00FF4B74" w:rsidRDefault="00FF4B74">
      <w:pPr>
        <w:pStyle w:val="ConsPlusNormal0"/>
        <w:jc w:val="both"/>
      </w:pPr>
    </w:p>
    <w:p w:rsidR="00FF4B74" w:rsidRDefault="00C7533C">
      <w:pPr>
        <w:pStyle w:val="ConsPlusNormal0"/>
        <w:jc w:val="center"/>
        <w:rPr>
          <w:rFonts w:ascii="Times New Roman" w:hAnsi="Times New Roman" w:cs="Times New Roman"/>
          <w:sz w:val="24"/>
          <w:szCs w:val="24"/>
        </w:rPr>
      </w:pPr>
      <w:bookmarkStart w:id="14" w:name="P866"/>
      <w:bookmarkEnd w:id="14"/>
      <w:r>
        <w:rPr>
          <w:rFonts w:ascii="Times New Roman" w:hAnsi="Times New Roman" w:cs="Times New Roman"/>
          <w:sz w:val="24"/>
          <w:szCs w:val="24"/>
        </w:rPr>
        <w:t>Расчет размера субсидии на компенсацию части платы граждан</w:t>
      </w:r>
    </w:p>
    <w:p w:rsidR="00FF4B74" w:rsidRDefault="00C7533C">
      <w:pPr>
        <w:pStyle w:val="ConsPlusNormal0"/>
        <w:jc w:val="center"/>
        <w:rPr>
          <w:rFonts w:ascii="Times New Roman" w:hAnsi="Times New Roman" w:cs="Times New Roman"/>
          <w:sz w:val="24"/>
          <w:szCs w:val="24"/>
        </w:rPr>
      </w:pPr>
      <w:r>
        <w:rPr>
          <w:rFonts w:ascii="Times New Roman" w:hAnsi="Times New Roman" w:cs="Times New Roman"/>
          <w:sz w:val="24"/>
          <w:szCs w:val="24"/>
        </w:rPr>
        <w:t xml:space="preserve">за коммунальные услуги </w:t>
      </w:r>
      <w:proofErr w:type="gramStart"/>
      <w:r>
        <w:rPr>
          <w:rFonts w:ascii="Times New Roman" w:hAnsi="Times New Roman" w:cs="Times New Roman"/>
          <w:sz w:val="24"/>
          <w:szCs w:val="24"/>
        </w:rPr>
        <w:t>по</w:t>
      </w:r>
      <w:proofErr w:type="gramEnd"/>
      <w:r>
        <w:rPr>
          <w:rFonts w:ascii="Times New Roman" w:hAnsi="Times New Roman" w:cs="Times New Roman"/>
          <w:sz w:val="24"/>
          <w:szCs w:val="24"/>
        </w:rPr>
        <w:t xml:space="preserve"> ________________________________</w:t>
      </w:r>
    </w:p>
    <w:p w:rsidR="00FF4B74" w:rsidRDefault="00C7533C">
      <w:pPr>
        <w:pStyle w:val="ConsPlusNormal0"/>
        <w:jc w:val="center"/>
        <w:rPr>
          <w:rFonts w:ascii="Times New Roman" w:hAnsi="Times New Roman" w:cs="Times New Roman"/>
          <w:sz w:val="24"/>
          <w:szCs w:val="24"/>
        </w:rPr>
        <w:sectPr w:rsidR="00FF4B74">
          <w:pgSz w:w="11906" w:h="16838"/>
          <w:pgMar w:top="851" w:right="850" w:bottom="993" w:left="1701" w:header="0" w:footer="0" w:gutter="0"/>
          <w:cols w:space="720"/>
          <w:formProt w:val="0"/>
          <w:titlePg/>
          <w:docGrid w:linePitch="100" w:charSpace="4096"/>
        </w:sectPr>
      </w:pPr>
      <w:r>
        <w:rPr>
          <w:rFonts w:ascii="Times New Roman" w:hAnsi="Times New Roman" w:cs="Times New Roman"/>
          <w:sz w:val="24"/>
          <w:szCs w:val="24"/>
        </w:rPr>
        <w:t>за ______________ 20__ год</w:t>
      </w:r>
    </w:p>
    <w:tbl>
      <w:tblPr>
        <w:tblW w:w="17435" w:type="dxa"/>
        <w:tblInd w:w="-289" w:type="dxa"/>
        <w:tblLayout w:type="fixed"/>
        <w:tblCellMar>
          <w:top w:w="102" w:type="dxa"/>
          <w:left w:w="62" w:type="dxa"/>
          <w:bottom w:w="102" w:type="dxa"/>
          <w:right w:w="62" w:type="dxa"/>
        </w:tblCellMar>
        <w:tblLook w:val="0000" w:firstRow="0" w:lastRow="0" w:firstColumn="0" w:lastColumn="0" w:noHBand="0" w:noVBand="0"/>
      </w:tblPr>
      <w:tblGrid>
        <w:gridCol w:w="285"/>
        <w:gridCol w:w="426"/>
        <w:gridCol w:w="427"/>
        <w:gridCol w:w="567"/>
        <w:gridCol w:w="427"/>
        <w:gridCol w:w="426"/>
        <w:gridCol w:w="426"/>
        <w:gridCol w:w="429"/>
        <w:gridCol w:w="706"/>
        <w:gridCol w:w="572"/>
        <w:gridCol w:w="567"/>
        <w:gridCol w:w="567"/>
        <w:gridCol w:w="850"/>
        <w:gridCol w:w="853"/>
        <w:gridCol w:w="710"/>
        <w:gridCol w:w="852"/>
        <w:gridCol w:w="710"/>
        <w:gridCol w:w="566"/>
        <w:gridCol w:w="426"/>
        <w:gridCol w:w="849"/>
        <w:gridCol w:w="570"/>
        <w:gridCol w:w="427"/>
        <w:gridCol w:w="710"/>
        <w:gridCol w:w="425"/>
        <w:gridCol w:w="567"/>
        <w:gridCol w:w="566"/>
        <w:gridCol w:w="857"/>
        <w:gridCol w:w="849"/>
        <w:gridCol w:w="823"/>
      </w:tblGrid>
      <w:tr w:rsidR="00FF4B74">
        <w:tc>
          <w:tcPr>
            <w:tcW w:w="284" w:type="dxa"/>
            <w:vMerge w:val="restart"/>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lastRenderedPageBreak/>
              <w:t xml:space="preserve">№ </w:t>
            </w:r>
            <w:proofErr w:type="gramStart"/>
            <w:r>
              <w:rPr>
                <w:rFonts w:ascii="Times New Roman" w:hAnsi="Times New Roman" w:cs="Times New Roman"/>
                <w:sz w:val="11"/>
                <w:szCs w:val="11"/>
              </w:rPr>
              <w:t>п</w:t>
            </w:r>
            <w:proofErr w:type="gramEnd"/>
            <w:r>
              <w:rPr>
                <w:rFonts w:ascii="Times New Roman" w:hAnsi="Times New Roman" w:cs="Times New Roman"/>
                <w:sz w:val="11"/>
                <w:szCs w:val="11"/>
              </w:rPr>
              <w:t>/п</w:t>
            </w:r>
          </w:p>
        </w:tc>
        <w:tc>
          <w:tcPr>
            <w:tcW w:w="425" w:type="dxa"/>
            <w:vMerge w:val="restart"/>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Наименование</w:t>
            </w:r>
          </w:p>
        </w:tc>
        <w:tc>
          <w:tcPr>
            <w:tcW w:w="426" w:type="dxa"/>
            <w:vMerge w:val="restart"/>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Единицы измерения</w:t>
            </w:r>
          </w:p>
        </w:tc>
        <w:tc>
          <w:tcPr>
            <w:tcW w:w="6386" w:type="dxa"/>
            <w:gridSpan w:val="11"/>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Базовый период (декабрь предыдущего календарного года)</w:t>
            </w:r>
          </w:p>
        </w:tc>
        <w:tc>
          <w:tcPr>
            <w:tcW w:w="6812" w:type="dxa"/>
            <w:gridSpan w:val="11"/>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Текущий календарный год</w:t>
            </w:r>
          </w:p>
        </w:tc>
        <w:tc>
          <w:tcPr>
            <w:tcW w:w="1423" w:type="dxa"/>
            <w:gridSpan w:val="2"/>
            <w:vMerge w:val="restart"/>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Коэффициент роста цен</w:t>
            </w:r>
          </w:p>
        </w:tc>
        <w:tc>
          <w:tcPr>
            <w:tcW w:w="849" w:type="dxa"/>
            <w:vMerge w:val="restart"/>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Сумма компенсации части платы граждан за коммунальные услуги (далее - компенсация) исполнителям коммунальных услуг в текущем году (гр. 24 - гр. 25)</w:t>
            </w:r>
          </w:p>
        </w:tc>
        <w:tc>
          <w:tcPr>
            <w:tcW w:w="823" w:type="dxa"/>
          </w:tcPr>
          <w:p w:rsidR="00FF4B74" w:rsidRDefault="00FF4B74"/>
        </w:tc>
      </w:tr>
      <w:tr w:rsidR="00FF4B74">
        <w:tc>
          <w:tcPr>
            <w:tcW w:w="284" w:type="dxa"/>
            <w:vMerge/>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vMerge/>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6" w:type="dxa"/>
            <w:vMerge/>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6" w:type="dxa"/>
            <w:vMerge w:val="restart"/>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 xml:space="preserve">Цены (тарифы) </w:t>
            </w:r>
            <w:proofErr w:type="spellStart"/>
            <w:r>
              <w:rPr>
                <w:rFonts w:ascii="Times New Roman" w:hAnsi="Times New Roman" w:cs="Times New Roman"/>
                <w:sz w:val="11"/>
                <w:szCs w:val="11"/>
              </w:rPr>
              <w:t>ресурсоснабжающих</w:t>
            </w:r>
            <w:proofErr w:type="spellEnd"/>
            <w:r>
              <w:rPr>
                <w:rFonts w:ascii="Times New Roman" w:hAnsi="Times New Roman" w:cs="Times New Roman"/>
                <w:sz w:val="11"/>
                <w:szCs w:val="11"/>
              </w:rPr>
              <w:t xml:space="preserve"> организаций, для группы потребителей «население», установленных в порядке, определенном законодательством Российской Федерации</w:t>
            </w:r>
          </w:p>
        </w:tc>
        <w:tc>
          <w:tcPr>
            <w:tcW w:w="426" w:type="dxa"/>
            <w:vMerge w:val="restart"/>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Плата за коммунальные услуги граждан, проживающих в многоквартирных домах (жилых домах), в базовом периоде</w:t>
            </w:r>
          </w:p>
        </w:tc>
        <w:tc>
          <w:tcPr>
            <w:tcW w:w="425" w:type="dxa"/>
            <w:vMerge w:val="restart"/>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Уровень оплаты коммунальных услуг (гр. 5 / гр. 4 x 100)</w:t>
            </w:r>
          </w:p>
        </w:tc>
        <w:tc>
          <w:tcPr>
            <w:tcW w:w="854" w:type="dxa"/>
            <w:gridSpan w:val="2"/>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Средневзвешенный норматив потребления услуг</w:t>
            </w:r>
          </w:p>
        </w:tc>
        <w:tc>
          <w:tcPr>
            <w:tcW w:w="706" w:type="dxa"/>
            <w:vMerge w:val="restart"/>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Площадь жилого помещения, используемая при расчетах платежей за отопление (централизованное или печное) в базовом периоде</w:t>
            </w:r>
          </w:p>
        </w:tc>
        <w:tc>
          <w:tcPr>
            <w:tcW w:w="572" w:type="dxa"/>
            <w:vMerge w:val="restart"/>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Численность граждан, зарегистрированных в жилом помещении, используемая при расчетах платежей за коммунальные услуги в базовом периоде</w:t>
            </w:r>
          </w:p>
        </w:tc>
        <w:tc>
          <w:tcPr>
            <w:tcW w:w="1134" w:type="dxa"/>
            <w:gridSpan w:val="2"/>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Объем потребления коммунальных услуг, определенный по показаниям приборов учета или исходя из нормативов потребления коммунальных услуг</w:t>
            </w:r>
          </w:p>
        </w:tc>
        <w:tc>
          <w:tcPr>
            <w:tcW w:w="1703" w:type="dxa"/>
            <w:gridSpan w:val="2"/>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Плата за коммунальные услуги граждан, проживающих в многоквартирных домах (жилых домах)</w:t>
            </w:r>
          </w:p>
        </w:tc>
        <w:tc>
          <w:tcPr>
            <w:tcW w:w="710" w:type="dxa"/>
            <w:vMerge w:val="restart"/>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 xml:space="preserve">Цены (тарифы) </w:t>
            </w:r>
            <w:proofErr w:type="spellStart"/>
            <w:r>
              <w:rPr>
                <w:rFonts w:ascii="Times New Roman" w:hAnsi="Times New Roman" w:cs="Times New Roman"/>
                <w:sz w:val="11"/>
                <w:szCs w:val="11"/>
              </w:rPr>
              <w:t>ресурсоснабжающих</w:t>
            </w:r>
            <w:proofErr w:type="spellEnd"/>
            <w:r>
              <w:rPr>
                <w:rFonts w:ascii="Times New Roman" w:hAnsi="Times New Roman" w:cs="Times New Roman"/>
                <w:sz w:val="11"/>
                <w:szCs w:val="11"/>
              </w:rPr>
              <w:t xml:space="preserve"> организаций, для группы потребителей «население», установленных в порядке, определенном законодательством Российской Федерации</w:t>
            </w:r>
          </w:p>
        </w:tc>
        <w:tc>
          <w:tcPr>
            <w:tcW w:w="852" w:type="dxa"/>
            <w:vMerge w:val="restart"/>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Плата за коммунальные услуги граждан, проживающих в многоквартирных домах (жилых домах) учетом предельного (максимального) индекса в текущем периоде</w:t>
            </w:r>
          </w:p>
        </w:tc>
        <w:tc>
          <w:tcPr>
            <w:tcW w:w="710" w:type="dxa"/>
            <w:vMerge w:val="restart"/>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Уровень оплаты коммунальных услуг (гр. 16 / гр. 15 x 100)</w:t>
            </w:r>
          </w:p>
        </w:tc>
        <w:tc>
          <w:tcPr>
            <w:tcW w:w="992" w:type="dxa"/>
            <w:gridSpan w:val="2"/>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Средневзвешенный норматив потребления услуг</w:t>
            </w:r>
          </w:p>
        </w:tc>
        <w:tc>
          <w:tcPr>
            <w:tcW w:w="849" w:type="dxa"/>
            <w:vMerge w:val="restart"/>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Средне эксплуатируемая общая площадь жилых помещений, на которую рассчитывается объем расходов граждан на оплату коммунальных услуг</w:t>
            </w:r>
          </w:p>
        </w:tc>
        <w:tc>
          <w:tcPr>
            <w:tcW w:w="570" w:type="dxa"/>
            <w:vMerge w:val="restart"/>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 xml:space="preserve">Средняя численность </w:t>
            </w:r>
            <w:proofErr w:type="gramStart"/>
            <w:r>
              <w:rPr>
                <w:rFonts w:ascii="Times New Roman" w:hAnsi="Times New Roman" w:cs="Times New Roman"/>
                <w:sz w:val="11"/>
                <w:szCs w:val="11"/>
              </w:rPr>
              <w:t>проживающих</w:t>
            </w:r>
            <w:proofErr w:type="gramEnd"/>
            <w:r>
              <w:rPr>
                <w:rFonts w:ascii="Times New Roman" w:hAnsi="Times New Roman" w:cs="Times New Roman"/>
                <w:sz w:val="11"/>
                <w:szCs w:val="11"/>
              </w:rPr>
              <w:t xml:space="preserve"> в обслуживаемом жилищном фонде</w:t>
            </w:r>
          </w:p>
        </w:tc>
        <w:tc>
          <w:tcPr>
            <w:tcW w:w="1137" w:type="dxa"/>
            <w:gridSpan w:val="2"/>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Объем потребления коммунальных услуг, определенный по показаниям приборов учета или исходя из нормативов потребления коммунальных услуг</w:t>
            </w:r>
          </w:p>
        </w:tc>
        <w:tc>
          <w:tcPr>
            <w:tcW w:w="992" w:type="dxa"/>
            <w:gridSpan w:val="2"/>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Плата за коммунальные услуги граждан, проживающих в многоквартирных домах (жилых домах)</w:t>
            </w:r>
          </w:p>
        </w:tc>
        <w:tc>
          <w:tcPr>
            <w:tcW w:w="1423" w:type="dxa"/>
            <w:gridSpan w:val="2"/>
            <w:vMerge/>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49" w:type="dxa"/>
            <w:vMerge/>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23" w:type="dxa"/>
          </w:tcPr>
          <w:p w:rsidR="00FF4B74" w:rsidRDefault="00FF4B74"/>
        </w:tc>
      </w:tr>
      <w:tr w:rsidR="00FF4B74">
        <w:tc>
          <w:tcPr>
            <w:tcW w:w="284" w:type="dxa"/>
            <w:vMerge/>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vMerge/>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6" w:type="dxa"/>
            <w:vMerge/>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6" w:type="dxa"/>
            <w:vMerge/>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6" w:type="dxa"/>
            <w:vMerge/>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vMerge/>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ед. изм.</w:t>
            </w:r>
          </w:p>
        </w:tc>
        <w:tc>
          <w:tcPr>
            <w:tcW w:w="429"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норматив</w:t>
            </w:r>
          </w:p>
        </w:tc>
        <w:tc>
          <w:tcPr>
            <w:tcW w:w="706" w:type="dxa"/>
            <w:vMerge/>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72" w:type="dxa"/>
            <w:vMerge/>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7"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ед. изм.</w:t>
            </w:r>
          </w:p>
        </w:tc>
        <w:tc>
          <w:tcPr>
            <w:tcW w:w="567"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 xml:space="preserve">объем </w:t>
            </w:r>
            <w:proofErr w:type="spellStart"/>
            <w:r>
              <w:rPr>
                <w:rFonts w:ascii="Times New Roman" w:hAnsi="Times New Roman" w:cs="Times New Roman"/>
                <w:sz w:val="11"/>
                <w:szCs w:val="11"/>
              </w:rPr>
              <w:t>центральн</w:t>
            </w:r>
            <w:proofErr w:type="spellEnd"/>
            <w:r>
              <w:rPr>
                <w:rFonts w:ascii="Times New Roman" w:hAnsi="Times New Roman" w:cs="Times New Roman"/>
                <w:sz w:val="11"/>
                <w:szCs w:val="11"/>
              </w:rPr>
              <w:t xml:space="preserve">. </w:t>
            </w:r>
            <w:proofErr w:type="spellStart"/>
            <w:r>
              <w:rPr>
                <w:rFonts w:ascii="Times New Roman" w:hAnsi="Times New Roman" w:cs="Times New Roman"/>
                <w:sz w:val="11"/>
                <w:szCs w:val="11"/>
              </w:rPr>
              <w:t>отопл</w:t>
            </w:r>
            <w:proofErr w:type="spellEnd"/>
            <w:r>
              <w:rPr>
                <w:rFonts w:ascii="Times New Roman" w:hAnsi="Times New Roman" w:cs="Times New Roman"/>
                <w:sz w:val="11"/>
                <w:szCs w:val="11"/>
              </w:rPr>
              <w:t>. (гр. 8 x гр. 9), ком</w:t>
            </w:r>
            <w:proofErr w:type="gramStart"/>
            <w:r>
              <w:rPr>
                <w:rFonts w:ascii="Times New Roman" w:hAnsi="Times New Roman" w:cs="Times New Roman"/>
                <w:sz w:val="11"/>
                <w:szCs w:val="11"/>
              </w:rPr>
              <w:t>.</w:t>
            </w:r>
            <w:proofErr w:type="gramEnd"/>
            <w:r>
              <w:rPr>
                <w:rFonts w:ascii="Times New Roman" w:hAnsi="Times New Roman" w:cs="Times New Roman"/>
                <w:sz w:val="11"/>
                <w:szCs w:val="11"/>
              </w:rPr>
              <w:t xml:space="preserve"> </w:t>
            </w:r>
            <w:proofErr w:type="spellStart"/>
            <w:proofErr w:type="gramStart"/>
            <w:r>
              <w:rPr>
                <w:rFonts w:ascii="Times New Roman" w:hAnsi="Times New Roman" w:cs="Times New Roman"/>
                <w:sz w:val="11"/>
                <w:szCs w:val="11"/>
              </w:rPr>
              <w:t>у</w:t>
            </w:r>
            <w:proofErr w:type="gramEnd"/>
            <w:r>
              <w:rPr>
                <w:rFonts w:ascii="Times New Roman" w:hAnsi="Times New Roman" w:cs="Times New Roman"/>
                <w:sz w:val="11"/>
                <w:szCs w:val="11"/>
              </w:rPr>
              <w:t>сл</w:t>
            </w:r>
            <w:proofErr w:type="spellEnd"/>
            <w:r>
              <w:rPr>
                <w:rFonts w:ascii="Times New Roman" w:hAnsi="Times New Roman" w:cs="Times New Roman"/>
                <w:sz w:val="11"/>
                <w:szCs w:val="11"/>
              </w:rPr>
              <w:t>. (гр. 8 x гр. 10)</w:t>
            </w:r>
          </w:p>
        </w:tc>
        <w:tc>
          <w:tcPr>
            <w:tcW w:w="850"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proofErr w:type="gramStart"/>
            <w:r>
              <w:rPr>
                <w:rFonts w:ascii="Times New Roman" w:hAnsi="Times New Roman" w:cs="Times New Roman"/>
                <w:sz w:val="11"/>
                <w:szCs w:val="11"/>
              </w:rPr>
              <w:t>рассчитанная</w:t>
            </w:r>
            <w:proofErr w:type="gramEnd"/>
            <w:r>
              <w:rPr>
                <w:rFonts w:ascii="Times New Roman" w:hAnsi="Times New Roman" w:cs="Times New Roman"/>
                <w:sz w:val="11"/>
                <w:szCs w:val="11"/>
              </w:rPr>
              <w:t xml:space="preserve"> по ценам (тарифам) </w:t>
            </w:r>
            <w:proofErr w:type="spellStart"/>
            <w:r>
              <w:rPr>
                <w:rFonts w:ascii="Times New Roman" w:hAnsi="Times New Roman" w:cs="Times New Roman"/>
                <w:sz w:val="11"/>
                <w:szCs w:val="11"/>
              </w:rPr>
              <w:t>ресурсоснабжающих</w:t>
            </w:r>
            <w:proofErr w:type="spellEnd"/>
            <w:r>
              <w:rPr>
                <w:rFonts w:ascii="Times New Roman" w:hAnsi="Times New Roman" w:cs="Times New Roman"/>
                <w:sz w:val="11"/>
                <w:szCs w:val="11"/>
              </w:rPr>
              <w:t xml:space="preserve"> организаций, (гр. 4 x гр. 12)</w:t>
            </w:r>
          </w:p>
        </w:tc>
        <w:tc>
          <w:tcPr>
            <w:tcW w:w="853"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с учетом предельного индекса, используемого для начисления гражданам платы в базовом периоде (гр. 5 x гр. 12)</w:t>
            </w:r>
          </w:p>
        </w:tc>
        <w:tc>
          <w:tcPr>
            <w:tcW w:w="710" w:type="dxa"/>
            <w:vMerge/>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2" w:type="dxa"/>
            <w:vMerge/>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10" w:type="dxa"/>
            <w:vMerge/>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6"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ед. изм.</w:t>
            </w:r>
          </w:p>
        </w:tc>
        <w:tc>
          <w:tcPr>
            <w:tcW w:w="426"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норматив</w:t>
            </w:r>
          </w:p>
        </w:tc>
        <w:tc>
          <w:tcPr>
            <w:tcW w:w="849" w:type="dxa"/>
            <w:vMerge/>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70" w:type="dxa"/>
            <w:vMerge/>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7"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ед. изм.</w:t>
            </w:r>
          </w:p>
        </w:tc>
        <w:tc>
          <w:tcPr>
            <w:tcW w:w="710"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 xml:space="preserve">объем </w:t>
            </w:r>
            <w:proofErr w:type="spellStart"/>
            <w:r>
              <w:rPr>
                <w:rFonts w:ascii="Times New Roman" w:hAnsi="Times New Roman" w:cs="Times New Roman"/>
                <w:sz w:val="11"/>
                <w:szCs w:val="11"/>
              </w:rPr>
              <w:t>центральн</w:t>
            </w:r>
            <w:proofErr w:type="spellEnd"/>
            <w:r>
              <w:rPr>
                <w:rFonts w:ascii="Times New Roman" w:hAnsi="Times New Roman" w:cs="Times New Roman"/>
                <w:sz w:val="11"/>
                <w:szCs w:val="11"/>
              </w:rPr>
              <w:t xml:space="preserve">. </w:t>
            </w:r>
            <w:proofErr w:type="spellStart"/>
            <w:r>
              <w:rPr>
                <w:rFonts w:ascii="Times New Roman" w:hAnsi="Times New Roman" w:cs="Times New Roman"/>
                <w:sz w:val="11"/>
                <w:szCs w:val="11"/>
              </w:rPr>
              <w:t>отопл</w:t>
            </w:r>
            <w:proofErr w:type="spellEnd"/>
            <w:r>
              <w:rPr>
                <w:rFonts w:ascii="Times New Roman" w:hAnsi="Times New Roman" w:cs="Times New Roman"/>
                <w:sz w:val="11"/>
                <w:szCs w:val="11"/>
              </w:rPr>
              <w:t>. (гр. 19 x гр. 20), ком</w:t>
            </w:r>
            <w:proofErr w:type="gramStart"/>
            <w:r>
              <w:rPr>
                <w:rFonts w:ascii="Times New Roman" w:hAnsi="Times New Roman" w:cs="Times New Roman"/>
                <w:sz w:val="11"/>
                <w:szCs w:val="11"/>
              </w:rPr>
              <w:t>.</w:t>
            </w:r>
            <w:proofErr w:type="gramEnd"/>
            <w:r>
              <w:rPr>
                <w:rFonts w:ascii="Times New Roman" w:hAnsi="Times New Roman" w:cs="Times New Roman"/>
                <w:sz w:val="11"/>
                <w:szCs w:val="11"/>
              </w:rPr>
              <w:t xml:space="preserve"> </w:t>
            </w:r>
            <w:proofErr w:type="spellStart"/>
            <w:proofErr w:type="gramStart"/>
            <w:r>
              <w:rPr>
                <w:rFonts w:ascii="Times New Roman" w:hAnsi="Times New Roman" w:cs="Times New Roman"/>
                <w:sz w:val="11"/>
                <w:szCs w:val="11"/>
              </w:rPr>
              <w:t>у</w:t>
            </w:r>
            <w:proofErr w:type="gramEnd"/>
            <w:r>
              <w:rPr>
                <w:rFonts w:ascii="Times New Roman" w:hAnsi="Times New Roman" w:cs="Times New Roman"/>
                <w:sz w:val="11"/>
                <w:szCs w:val="11"/>
              </w:rPr>
              <w:t>сл</w:t>
            </w:r>
            <w:proofErr w:type="spellEnd"/>
            <w:r>
              <w:rPr>
                <w:rFonts w:ascii="Times New Roman" w:hAnsi="Times New Roman" w:cs="Times New Roman"/>
                <w:sz w:val="11"/>
                <w:szCs w:val="11"/>
              </w:rPr>
              <w:t>. (гр. 19 x гр. 21)</w:t>
            </w:r>
          </w:p>
        </w:tc>
        <w:tc>
          <w:tcPr>
            <w:tcW w:w="425"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proofErr w:type="gramStart"/>
            <w:r>
              <w:rPr>
                <w:rFonts w:ascii="Times New Roman" w:hAnsi="Times New Roman" w:cs="Times New Roman"/>
                <w:sz w:val="11"/>
                <w:szCs w:val="11"/>
              </w:rPr>
              <w:t>рассчитанная</w:t>
            </w:r>
            <w:proofErr w:type="gramEnd"/>
            <w:r>
              <w:rPr>
                <w:rFonts w:ascii="Times New Roman" w:hAnsi="Times New Roman" w:cs="Times New Roman"/>
                <w:sz w:val="11"/>
                <w:szCs w:val="11"/>
              </w:rPr>
              <w:t xml:space="preserve"> по ценам (тарифам) </w:t>
            </w:r>
            <w:proofErr w:type="spellStart"/>
            <w:r>
              <w:rPr>
                <w:rFonts w:ascii="Times New Roman" w:hAnsi="Times New Roman" w:cs="Times New Roman"/>
                <w:sz w:val="11"/>
                <w:szCs w:val="11"/>
              </w:rPr>
              <w:t>ресурсоснабжающих</w:t>
            </w:r>
            <w:proofErr w:type="spellEnd"/>
            <w:r>
              <w:rPr>
                <w:rFonts w:ascii="Times New Roman" w:hAnsi="Times New Roman" w:cs="Times New Roman"/>
                <w:sz w:val="11"/>
                <w:szCs w:val="11"/>
              </w:rPr>
              <w:t xml:space="preserve"> организаций, (гр. 15 x гр. 23)</w:t>
            </w:r>
          </w:p>
        </w:tc>
        <w:tc>
          <w:tcPr>
            <w:tcW w:w="567"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с учетом предельного (максимального) индекса по расчетному размеру цены (тарифа) (гр. 16 x гр. 23)</w:t>
            </w:r>
          </w:p>
        </w:tc>
        <w:tc>
          <w:tcPr>
            <w:tcW w:w="566"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с учетом утвержденной цены (тарифа), текущий год/базовый период (гр. 24 / гр. 13)</w:t>
            </w:r>
          </w:p>
        </w:tc>
        <w:tc>
          <w:tcPr>
            <w:tcW w:w="857"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b/>
                <w:bCs/>
                <w:sz w:val="18"/>
                <w:szCs w:val="18"/>
              </w:rPr>
            </w:pPr>
            <w:r>
              <w:rPr>
                <w:rFonts w:ascii="Times New Roman" w:hAnsi="Times New Roman" w:cs="Times New Roman"/>
                <w:sz w:val="11"/>
                <w:szCs w:val="11"/>
              </w:rPr>
              <w:t>с учетом предельного индекса по расчетному размеру цены (тарифа), текущий год/базовый период (гр. 25 / гр. 14)</w:t>
            </w:r>
          </w:p>
        </w:tc>
        <w:tc>
          <w:tcPr>
            <w:tcW w:w="849" w:type="dxa"/>
            <w:vMerge/>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23" w:type="dxa"/>
          </w:tcPr>
          <w:p w:rsidR="00FF4B74" w:rsidRDefault="00FF4B74"/>
        </w:tc>
      </w:tr>
      <w:tr w:rsidR="00FF4B74">
        <w:tc>
          <w:tcPr>
            <w:tcW w:w="284" w:type="dxa"/>
            <w:vMerge/>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vMerge/>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6" w:type="dxa"/>
            <w:vMerge/>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6"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руб.</w:t>
            </w:r>
          </w:p>
        </w:tc>
        <w:tc>
          <w:tcPr>
            <w:tcW w:w="426"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руб.</w:t>
            </w:r>
          </w:p>
        </w:tc>
        <w:tc>
          <w:tcPr>
            <w:tcW w:w="425"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w:t>
            </w:r>
          </w:p>
        </w:tc>
        <w:tc>
          <w:tcPr>
            <w:tcW w:w="425"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9"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06"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кв. м</w:t>
            </w:r>
          </w:p>
        </w:tc>
        <w:tc>
          <w:tcPr>
            <w:tcW w:w="572"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чел.</w:t>
            </w:r>
          </w:p>
        </w:tc>
        <w:tc>
          <w:tcPr>
            <w:tcW w:w="56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0"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руб.</w:t>
            </w:r>
          </w:p>
        </w:tc>
        <w:tc>
          <w:tcPr>
            <w:tcW w:w="853"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руб.</w:t>
            </w:r>
          </w:p>
        </w:tc>
        <w:tc>
          <w:tcPr>
            <w:tcW w:w="710"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руб.</w:t>
            </w:r>
          </w:p>
        </w:tc>
        <w:tc>
          <w:tcPr>
            <w:tcW w:w="852"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руб.</w:t>
            </w:r>
          </w:p>
        </w:tc>
        <w:tc>
          <w:tcPr>
            <w:tcW w:w="710"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w:t>
            </w:r>
          </w:p>
        </w:tc>
        <w:tc>
          <w:tcPr>
            <w:tcW w:w="56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49"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кв. м</w:t>
            </w:r>
          </w:p>
        </w:tc>
        <w:tc>
          <w:tcPr>
            <w:tcW w:w="570"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чел.</w:t>
            </w:r>
          </w:p>
        </w:tc>
        <w:tc>
          <w:tcPr>
            <w:tcW w:w="42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1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руб.</w:t>
            </w:r>
          </w:p>
        </w:tc>
        <w:tc>
          <w:tcPr>
            <w:tcW w:w="567"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руб.</w:t>
            </w:r>
          </w:p>
        </w:tc>
        <w:tc>
          <w:tcPr>
            <w:tcW w:w="566"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w:t>
            </w:r>
          </w:p>
        </w:tc>
        <w:tc>
          <w:tcPr>
            <w:tcW w:w="857"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w:t>
            </w:r>
          </w:p>
        </w:tc>
        <w:tc>
          <w:tcPr>
            <w:tcW w:w="849"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руб.</w:t>
            </w:r>
          </w:p>
        </w:tc>
        <w:tc>
          <w:tcPr>
            <w:tcW w:w="823" w:type="dxa"/>
          </w:tcPr>
          <w:p w:rsidR="00FF4B74" w:rsidRDefault="00FF4B74"/>
        </w:tc>
      </w:tr>
      <w:tr w:rsidR="00FF4B74">
        <w:tc>
          <w:tcPr>
            <w:tcW w:w="284"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1</w:t>
            </w:r>
          </w:p>
        </w:tc>
        <w:tc>
          <w:tcPr>
            <w:tcW w:w="425"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2</w:t>
            </w:r>
          </w:p>
        </w:tc>
        <w:tc>
          <w:tcPr>
            <w:tcW w:w="426"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3</w:t>
            </w:r>
          </w:p>
        </w:tc>
        <w:tc>
          <w:tcPr>
            <w:tcW w:w="566"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4</w:t>
            </w:r>
          </w:p>
        </w:tc>
        <w:tc>
          <w:tcPr>
            <w:tcW w:w="426"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5</w:t>
            </w:r>
          </w:p>
        </w:tc>
        <w:tc>
          <w:tcPr>
            <w:tcW w:w="425"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6</w:t>
            </w:r>
          </w:p>
        </w:tc>
        <w:tc>
          <w:tcPr>
            <w:tcW w:w="425"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7</w:t>
            </w:r>
          </w:p>
        </w:tc>
        <w:tc>
          <w:tcPr>
            <w:tcW w:w="429"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8</w:t>
            </w:r>
          </w:p>
        </w:tc>
        <w:tc>
          <w:tcPr>
            <w:tcW w:w="706"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9</w:t>
            </w:r>
          </w:p>
        </w:tc>
        <w:tc>
          <w:tcPr>
            <w:tcW w:w="572"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10</w:t>
            </w:r>
          </w:p>
        </w:tc>
        <w:tc>
          <w:tcPr>
            <w:tcW w:w="567"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11</w:t>
            </w:r>
          </w:p>
        </w:tc>
        <w:tc>
          <w:tcPr>
            <w:tcW w:w="567"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12</w:t>
            </w:r>
          </w:p>
        </w:tc>
        <w:tc>
          <w:tcPr>
            <w:tcW w:w="850"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13</w:t>
            </w:r>
          </w:p>
        </w:tc>
        <w:tc>
          <w:tcPr>
            <w:tcW w:w="853"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14</w:t>
            </w:r>
          </w:p>
        </w:tc>
        <w:tc>
          <w:tcPr>
            <w:tcW w:w="710"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15</w:t>
            </w:r>
          </w:p>
        </w:tc>
        <w:tc>
          <w:tcPr>
            <w:tcW w:w="852"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16</w:t>
            </w:r>
          </w:p>
        </w:tc>
        <w:tc>
          <w:tcPr>
            <w:tcW w:w="710"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17</w:t>
            </w:r>
          </w:p>
        </w:tc>
        <w:tc>
          <w:tcPr>
            <w:tcW w:w="566"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18</w:t>
            </w:r>
          </w:p>
        </w:tc>
        <w:tc>
          <w:tcPr>
            <w:tcW w:w="426"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19</w:t>
            </w:r>
          </w:p>
        </w:tc>
        <w:tc>
          <w:tcPr>
            <w:tcW w:w="849"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20</w:t>
            </w:r>
          </w:p>
        </w:tc>
        <w:tc>
          <w:tcPr>
            <w:tcW w:w="570"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21</w:t>
            </w:r>
          </w:p>
        </w:tc>
        <w:tc>
          <w:tcPr>
            <w:tcW w:w="427"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22</w:t>
            </w:r>
          </w:p>
        </w:tc>
        <w:tc>
          <w:tcPr>
            <w:tcW w:w="710"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23</w:t>
            </w:r>
          </w:p>
        </w:tc>
        <w:tc>
          <w:tcPr>
            <w:tcW w:w="425"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24</w:t>
            </w:r>
          </w:p>
        </w:tc>
        <w:tc>
          <w:tcPr>
            <w:tcW w:w="567"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25</w:t>
            </w:r>
          </w:p>
        </w:tc>
        <w:tc>
          <w:tcPr>
            <w:tcW w:w="566"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26</w:t>
            </w:r>
          </w:p>
        </w:tc>
        <w:tc>
          <w:tcPr>
            <w:tcW w:w="857"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27</w:t>
            </w:r>
          </w:p>
        </w:tc>
        <w:tc>
          <w:tcPr>
            <w:tcW w:w="849"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28</w:t>
            </w:r>
          </w:p>
        </w:tc>
        <w:tc>
          <w:tcPr>
            <w:tcW w:w="823" w:type="dxa"/>
          </w:tcPr>
          <w:p w:rsidR="00FF4B74" w:rsidRDefault="00FF4B74"/>
        </w:tc>
      </w:tr>
      <w:tr w:rsidR="00FF4B74">
        <w:tc>
          <w:tcPr>
            <w:tcW w:w="4684" w:type="dxa"/>
            <w:gridSpan w:val="10"/>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По жилищному фонду с центральным отоплением</w:t>
            </w:r>
          </w:p>
        </w:tc>
        <w:tc>
          <w:tcPr>
            <w:tcW w:w="1134" w:type="dxa"/>
            <w:gridSpan w:val="2"/>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3"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1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2"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1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49"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7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1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49"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23" w:type="dxa"/>
          </w:tcPr>
          <w:p w:rsidR="00FF4B74" w:rsidRDefault="00FF4B74"/>
        </w:tc>
      </w:tr>
      <w:tr w:rsidR="00FF4B74">
        <w:tc>
          <w:tcPr>
            <w:tcW w:w="284"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15472" w:type="dxa"/>
            <w:gridSpan w:val="26"/>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Жилые дома с центральным отоплением</w:t>
            </w:r>
          </w:p>
        </w:tc>
        <w:tc>
          <w:tcPr>
            <w:tcW w:w="849"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23" w:type="dxa"/>
          </w:tcPr>
          <w:p w:rsidR="00FF4B74" w:rsidRDefault="00FF4B74"/>
        </w:tc>
      </w:tr>
      <w:tr w:rsidR="00FF4B74">
        <w:tc>
          <w:tcPr>
            <w:tcW w:w="284"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1</w:t>
            </w:r>
          </w:p>
        </w:tc>
        <w:tc>
          <w:tcPr>
            <w:tcW w:w="425"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Центральное отопление</w:t>
            </w:r>
          </w:p>
        </w:tc>
        <w:tc>
          <w:tcPr>
            <w:tcW w:w="426"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Гкал</w:t>
            </w:r>
          </w:p>
        </w:tc>
        <w:tc>
          <w:tcPr>
            <w:tcW w:w="56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Гкал/кв. м/мес.</w:t>
            </w:r>
          </w:p>
        </w:tc>
        <w:tc>
          <w:tcPr>
            <w:tcW w:w="429"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0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72"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7"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Гкал</w:t>
            </w:r>
          </w:p>
        </w:tc>
        <w:tc>
          <w:tcPr>
            <w:tcW w:w="56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3"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1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2"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1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6"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Гкал/кв. м/мес.</w:t>
            </w:r>
          </w:p>
        </w:tc>
        <w:tc>
          <w:tcPr>
            <w:tcW w:w="42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49"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7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7"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Гкал</w:t>
            </w:r>
          </w:p>
        </w:tc>
        <w:tc>
          <w:tcPr>
            <w:tcW w:w="71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49"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23" w:type="dxa"/>
          </w:tcPr>
          <w:p w:rsidR="00FF4B74" w:rsidRDefault="00FF4B74"/>
        </w:tc>
      </w:tr>
      <w:tr w:rsidR="00FF4B74">
        <w:tc>
          <w:tcPr>
            <w:tcW w:w="284"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1.1</w:t>
            </w:r>
          </w:p>
        </w:tc>
        <w:tc>
          <w:tcPr>
            <w:tcW w:w="425"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при наличии общедомовых приборов учета</w:t>
            </w:r>
          </w:p>
        </w:tc>
        <w:tc>
          <w:tcPr>
            <w:tcW w:w="426"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Гкал</w:t>
            </w:r>
          </w:p>
        </w:tc>
        <w:tc>
          <w:tcPr>
            <w:tcW w:w="56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Гкал/кв. м/мес.</w:t>
            </w:r>
          </w:p>
        </w:tc>
        <w:tc>
          <w:tcPr>
            <w:tcW w:w="429"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70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72"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7"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Гкал</w:t>
            </w:r>
          </w:p>
        </w:tc>
        <w:tc>
          <w:tcPr>
            <w:tcW w:w="56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3"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1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2"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1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6"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Гкал/кв. м/мес.</w:t>
            </w:r>
          </w:p>
        </w:tc>
        <w:tc>
          <w:tcPr>
            <w:tcW w:w="426"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849"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7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7"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Гкал</w:t>
            </w:r>
          </w:p>
        </w:tc>
        <w:tc>
          <w:tcPr>
            <w:tcW w:w="71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49"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23" w:type="dxa"/>
          </w:tcPr>
          <w:p w:rsidR="00FF4B74" w:rsidRDefault="00FF4B74"/>
        </w:tc>
      </w:tr>
      <w:tr w:rsidR="00FF4B74">
        <w:tc>
          <w:tcPr>
            <w:tcW w:w="284"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lastRenderedPageBreak/>
              <w:t>1.2</w:t>
            </w:r>
          </w:p>
        </w:tc>
        <w:tc>
          <w:tcPr>
            <w:tcW w:w="425"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при отсутствии общедомовых приборов учета</w:t>
            </w:r>
          </w:p>
        </w:tc>
        <w:tc>
          <w:tcPr>
            <w:tcW w:w="426"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Гкал</w:t>
            </w:r>
          </w:p>
        </w:tc>
        <w:tc>
          <w:tcPr>
            <w:tcW w:w="56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Гкал/кв. м/мес.</w:t>
            </w:r>
          </w:p>
        </w:tc>
        <w:tc>
          <w:tcPr>
            <w:tcW w:w="429"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0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72"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7"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Гкал</w:t>
            </w:r>
          </w:p>
        </w:tc>
        <w:tc>
          <w:tcPr>
            <w:tcW w:w="56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3"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1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2"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1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6"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Гкал/кв. м/мес.</w:t>
            </w:r>
          </w:p>
        </w:tc>
        <w:tc>
          <w:tcPr>
            <w:tcW w:w="42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49"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7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7"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Гкал</w:t>
            </w:r>
          </w:p>
        </w:tc>
        <w:tc>
          <w:tcPr>
            <w:tcW w:w="71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49"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23" w:type="dxa"/>
          </w:tcPr>
          <w:p w:rsidR="00FF4B74" w:rsidRDefault="00FF4B74"/>
        </w:tc>
      </w:tr>
      <w:tr w:rsidR="00FF4B74">
        <w:tc>
          <w:tcPr>
            <w:tcW w:w="284"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2</w:t>
            </w:r>
          </w:p>
        </w:tc>
        <w:tc>
          <w:tcPr>
            <w:tcW w:w="851" w:type="dxa"/>
            <w:gridSpan w:val="2"/>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Горячее водоснабжение</w:t>
            </w:r>
          </w:p>
        </w:tc>
        <w:tc>
          <w:tcPr>
            <w:tcW w:w="56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9"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0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72"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3"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1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2"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1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49"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7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1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49"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23" w:type="dxa"/>
          </w:tcPr>
          <w:p w:rsidR="00FF4B74" w:rsidRDefault="00FF4B74"/>
        </w:tc>
      </w:tr>
      <w:tr w:rsidR="00FF4B74">
        <w:tc>
          <w:tcPr>
            <w:tcW w:w="284"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2.1</w:t>
            </w:r>
          </w:p>
        </w:tc>
        <w:tc>
          <w:tcPr>
            <w:tcW w:w="425"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при наличии общедомовых приборов учета</w:t>
            </w:r>
          </w:p>
        </w:tc>
        <w:tc>
          <w:tcPr>
            <w:tcW w:w="426"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куб. м</w:t>
            </w:r>
          </w:p>
        </w:tc>
        <w:tc>
          <w:tcPr>
            <w:tcW w:w="56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куб. м</w:t>
            </w:r>
          </w:p>
        </w:tc>
        <w:tc>
          <w:tcPr>
            <w:tcW w:w="429"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70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72"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7"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куб. м</w:t>
            </w:r>
          </w:p>
        </w:tc>
        <w:tc>
          <w:tcPr>
            <w:tcW w:w="56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3"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1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2"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1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6"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куб. м</w:t>
            </w:r>
          </w:p>
        </w:tc>
        <w:tc>
          <w:tcPr>
            <w:tcW w:w="42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49"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7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7"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куб. м</w:t>
            </w:r>
          </w:p>
        </w:tc>
        <w:tc>
          <w:tcPr>
            <w:tcW w:w="71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49"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23" w:type="dxa"/>
          </w:tcPr>
          <w:p w:rsidR="00FF4B74" w:rsidRDefault="00FF4B74"/>
        </w:tc>
      </w:tr>
      <w:tr w:rsidR="00FF4B74">
        <w:tc>
          <w:tcPr>
            <w:tcW w:w="284"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2.2</w:t>
            </w:r>
          </w:p>
        </w:tc>
        <w:tc>
          <w:tcPr>
            <w:tcW w:w="425"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при наличии общедомовых приборов учета (компонент на теплоноситель)</w:t>
            </w:r>
          </w:p>
        </w:tc>
        <w:tc>
          <w:tcPr>
            <w:tcW w:w="426"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Гкал</w:t>
            </w:r>
          </w:p>
        </w:tc>
        <w:tc>
          <w:tcPr>
            <w:tcW w:w="56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Гкал</w:t>
            </w:r>
          </w:p>
        </w:tc>
        <w:tc>
          <w:tcPr>
            <w:tcW w:w="429"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0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72"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7"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Гкал</w:t>
            </w:r>
          </w:p>
        </w:tc>
        <w:tc>
          <w:tcPr>
            <w:tcW w:w="56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3"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1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2"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1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6"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Гкал</w:t>
            </w:r>
          </w:p>
        </w:tc>
        <w:tc>
          <w:tcPr>
            <w:tcW w:w="42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49"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7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7"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Гкал</w:t>
            </w:r>
          </w:p>
        </w:tc>
        <w:tc>
          <w:tcPr>
            <w:tcW w:w="71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49"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23" w:type="dxa"/>
          </w:tcPr>
          <w:p w:rsidR="00FF4B74" w:rsidRDefault="00FF4B74"/>
        </w:tc>
      </w:tr>
      <w:tr w:rsidR="00FF4B74">
        <w:tc>
          <w:tcPr>
            <w:tcW w:w="284"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2.3</w:t>
            </w:r>
          </w:p>
        </w:tc>
        <w:tc>
          <w:tcPr>
            <w:tcW w:w="425"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при отсутствии общедомовых приборов учета</w:t>
            </w:r>
          </w:p>
        </w:tc>
        <w:tc>
          <w:tcPr>
            <w:tcW w:w="426"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куб. м</w:t>
            </w:r>
          </w:p>
        </w:tc>
        <w:tc>
          <w:tcPr>
            <w:tcW w:w="56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куб. м/чел./мес.</w:t>
            </w:r>
          </w:p>
        </w:tc>
        <w:tc>
          <w:tcPr>
            <w:tcW w:w="429"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0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72"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7"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куб. м</w:t>
            </w:r>
          </w:p>
        </w:tc>
        <w:tc>
          <w:tcPr>
            <w:tcW w:w="56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3"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1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2"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1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6"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куб. м/чел./мес.</w:t>
            </w:r>
          </w:p>
        </w:tc>
        <w:tc>
          <w:tcPr>
            <w:tcW w:w="42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49"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7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7"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куб. м</w:t>
            </w:r>
          </w:p>
        </w:tc>
        <w:tc>
          <w:tcPr>
            <w:tcW w:w="71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49"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23" w:type="dxa"/>
          </w:tcPr>
          <w:p w:rsidR="00FF4B74" w:rsidRDefault="00FF4B74"/>
        </w:tc>
      </w:tr>
      <w:tr w:rsidR="00FF4B74">
        <w:tc>
          <w:tcPr>
            <w:tcW w:w="284"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2.4</w:t>
            </w:r>
          </w:p>
        </w:tc>
        <w:tc>
          <w:tcPr>
            <w:tcW w:w="425"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при отсутствии общедомовых приборов учета (компонент на теплоноситель)</w:t>
            </w:r>
          </w:p>
        </w:tc>
        <w:tc>
          <w:tcPr>
            <w:tcW w:w="426"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Гкал</w:t>
            </w:r>
          </w:p>
        </w:tc>
        <w:tc>
          <w:tcPr>
            <w:tcW w:w="56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Гкал/чел./мес.</w:t>
            </w:r>
          </w:p>
        </w:tc>
        <w:tc>
          <w:tcPr>
            <w:tcW w:w="429"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0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72"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7"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Гкал</w:t>
            </w:r>
          </w:p>
        </w:tc>
        <w:tc>
          <w:tcPr>
            <w:tcW w:w="56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3"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1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2"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1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6"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Гкал/чел./мес.</w:t>
            </w:r>
          </w:p>
        </w:tc>
        <w:tc>
          <w:tcPr>
            <w:tcW w:w="42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49"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7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7"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Гкал</w:t>
            </w:r>
          </w:p>
        </w:tc>
        <w:tc>
          <w:tcPr>
            <w:tcW w:w="71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49"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23" w:type="dxa"/>
          </w:tcPr>
          <w:p w:rsidR="00FF4B74" w:rsidRDefault="00FF4B74"/>
        </w:tc>
      </w:tr>
      <w:tr w:rsidR="00FF4B74">
        <w:tc>
          <w:tcPr>
            <w:tcW w:w="284"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lastRenderedPageBreak/>
              <w:t>3</w:t>
            </w:r>
          </w:p>
        </w:tc>
        <w:tc>
          <w:tcPr>
            <w:tcW w:w="1417" w:type="dxa"/>
            <w:gridSpan w:val="3"/>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Холодное водоснабжение</w:t>
            </w:r>
          </w:p>
        </w:tc>
        <w:tc>
          <w:tcPr>
            <w:tcW w:w="42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9"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0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72"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3"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1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2"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1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49"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7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1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49"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23" w:type="dxa"/>
          </w:tcPr>
          <w:p w:rsidR="00FF4B74" w:rsidRDefault="00FF4B74"/>
        </w:tc>
      </w:tr>
      <w:tr w:rsidR="00FF4B74">
        <w:tc>
          <w:tcPr>
            <w:tcW w:w="284"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3.1</w:t>
            </w:r>
          </w:p>
        </w:tc>
        <w:tc>
          <w:tcPr>
            <w:tcW w:w="425"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при наличии общедомовых приборов учета</w:t>
            </w:r>
          </w:p>
        </w:tc>
        <w:tc>
          <w:tcPr>
            <w:tcW w:w="426"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куб. м</w:t>
            </w:r>
          </w:p>
        </w:tc>
        <w:tc>
          <w:tcPr>
            <w:tcW w:w="56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куб. м</w:t>
            </w:r>
          </w:p>
        </w:tc>
        <w:tc>
          <w:tcPr>
            <w:tcW w:w="429"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70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72"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7"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куб. м</w:t>
            </w:r>
          </w:p>
        </w:tc>
        <w:tc>
          <w:tcPr>
            <w:tcW w:w="56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3"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1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2"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1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6"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куб. м</w:t>
            </w:r>
          </w:p>
        </w:tc>
        <w:tc>
          <w:tcPr>
            <w:tcW w:w="426"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849"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7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7"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куб. м</w:t>
            </w:r>
          </w:p>
        </w:tc>
        <w:tc>
          <w:tcPr>
            <w:tcW w:w="71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49"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23" w:type="dxa"/>
          </w:tcPr>
          <w:p w:rsidR="00FF4B74" w:rsidRDefault="00FF4B74"/>
        </w:tc>
      </w:tr>
      <w:tr w:rsidR="00FF4B74">
        <w:tc>
          <w:tcPr>
            <w:tcW w:w="284"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3.2</w:t>
            </w:r>
          </w:p>
        </w:tc>
        <w:tc>
          <w:tcPr>
            <w:tcW w:w="425"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при отсутствии общедомовых приборов учета</w:t>
            </w:r>
          </w:p>
        </w:tc>
        <w:tc>
          <w:tcPr>
            <w:tcW w:w="426"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куб. м</w:t>
            </w:r>
          </w:p>
        </w:tc>
        <w:tc>
          <w:tcPr>
            <w:tcW w:w="56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куб. м/чел./мес.</w:t>
            </w:r>
          </w:p>
        </w:tc>
        <w:tc>
          <w:tcPr>
            <w:tcW w:w="429"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0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72"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7"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куб. м</w:t>
            </w:r>
          </w:p>
        </w:tc>
        <w:tc>
          <w:tcPr>
            <w:tcW w:w="56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3"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1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2"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1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6"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куб. м/чел./мес.</w:t>
            </w:r>
          </w:p>
        </w:tc>
        <w:tc>
          <w:tcPr>
            <w:tcW w:w="42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49"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7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7"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куб. м</w:t>
            </w:r>
          </w:p>
        </w:tc>
        <w:tc>
          <w:tcPr>
            <w:tcW w:w="71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49"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23" w:type="dxa"/>
          </w:tcPr>
          <w:p w:rsidR="00FF4B74" w:rsidRDefault="00FF4B74"/>
        </w:tc>
      </w:tr>
      <w:tr w:rsidR="00FF4B74">
        <w:tc>
          <w:tcPr>
            <w:tcW w:w="284"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4</w:t>
            </w:r>
          </w:p>
        </w:tc>
        <w:tc>
          <w:tcPr>
            <w:tcW w:w="851" w:type="dxa"/>
            <w:gridSpan w:val="2"/>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Водоотведение (канализация)</w:t>
            </w:r>
          </w:p>
        </w:tc>
        <w:tc>
          <w:tcPr>
            <w:tcW w:w="56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9"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0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72"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3"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1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2"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1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49"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7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1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49"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23" w:type="dxa"/>
          </w:tcPr>
          <w:p w:rsidR="00FF4B74" w:rsidRDefault="00FF4B74"/>
        </w:tc>
      </w:tr>
      <w:tr w:rsidR="00FF4B74">
        <w:tc>
          <w:tcPr>
            <w:tcW w:w="284"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4.1</w:t>
            </w:r>
          </w:p>
        </w:tc>
        <w:tc>
          <w:tcPr>
            <w:tcW w:w="425"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при наличии общедомовых приборов учета</w:t>
            </w:r>
          </w:p>
        </w:tc>
        <w:tc>
          <w:tcPr>
            <w:tcW w:w="426"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куб. м</w:t>
            </w:r>
          </w:p>
        </w:tc>
        <w:tc>
          <w:tcPr>
            <w:tcW w:w="56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куб. м</w:t>
            </w:r>
          </w:p>
        </w:tc>
        <w:tc>
          <w:tcPr>
            <w:tcW w:w="429"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70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72"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7"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куб. м</w:t>
            </w:r>
          </w:p>
        </w:tc>
        <w:tc>
          <w:tcPr>
            <w:tcW w:w="56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3"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1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2"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1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6"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куб. м</w:t>
            </w:r>
          </w:p>
        </w:tc>
        <w:tc>
          <w:tcPr>
            <w:tcW w:w="42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49"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7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7"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куб. м</w:t>
            </w:r>
          </w:p>
        </w:tc>
        <w:tc>
          <w:tcPr>
            <w:tcW w:w="71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49"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23" w:type="dxa"/>
          </w:tcPr>
          <w:p w:rsidR="00FF4B74" w:rsidRDefault="00FF4B74"/>
        </w:tc>
      </w:tr>
      <w:tr w:rsidR="00FF4B74">
        <w:tc>
          <w:tcPr>
            <w:tcW w:w="284"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4.2</w:t>
            </w:r>
          </w:p>
        </w:tc>
        <w:tc>
          <w:tcPr>
            <w:tcW w:w="425"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при отсутствии общедомовых приборов учета (ГВС, ХВС)</w:t>
            </w:r>
          </w:p>
        </w:tc>
        <w:tc>
          <w:tcPr>
            <w:tcW w:w="426"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куб. м</w:t>
            </w:r>
          </w:p>
        </w:tc>
        <w:tc>
          <w:tcPr>
            <w:tcW w:w="56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куб. м/чел./мес.</w:t>
            </w:r>
          </w:p>
        </w:tc>
        <w:tc>
          <w:tcPr>
            <w:tcW w:w="429"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0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72"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7"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куб. м</w:t>
            </w:r>
          </w:p>
        </w:tc>
        <w:tc>
          <w:tcPr>
            <w:tcW w:w="56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3"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1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2"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1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6"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куб. м/чел./мес.</w:t>
            </w:r>
          </w:p>
        </w:tc>
        <w:tc>
          <w:tcPr>
            <w:tcW w:w="42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49"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7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7"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куб. м</w:t>
            </w:r>
          </w:p>
        </w:tc>
        <w:tc>
          <w:tcPr>
            <w:tcW w:w="71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49"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23" w:type="dxa"/>
          </w:tcPr>
          <w:p w:rsidR="00FF4B74" w:rsidRDefault="00FF4B74"/>
        </w:tc>
      </w:tr>
      <w:tr w:rsidR="00FF4B74">
        <w:tc>
          <w:tcPr>
            <w:tcW w:w="284"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5</w:t>
            </w:r>
          </w:p>
        </w:tc>
        <w:tc>
          <w:tcPr>
            <w:tcW w:w="425"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Электроснабжение</w:t>
            </w:r>
          </w:p>
        </w:tc>
        <w:tc>
          <w:tcPr>
            <w:tcW w:w="42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9"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0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72"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3"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1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2"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1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49"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7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1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49"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23" w:type="dxa"/>
          </w:tcPr>
          <w:p w:rsidR="00FF4B74" w:rsidRDefault="00FF4B74"/>
        </w:tc>
      </w:tr>
      <w:tr w:rsidR="00FF4B74">
        <w:tc>
          <w:tcPr>
            <w:tcW w:w="284"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5.1</w:t>
            </w:r>
          </w:p>
        </w:tc>
        <w:tc>
          <w:tcPr>
            <w:tcW w:w="425"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в домах с электроплитами</w:t>
            </w:r>
          </w:p>
        </w:tc>
        <w:tc>
          <w:tcPr>
            <w:tcW w:w="426"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proofErr w:type="spellStart"/>
            <w:r>
              <w:rPr>
                <w:rFonts w:ascii="Times New Roman" w:hAnsi="Times New Roman" w:cs="Times New Roman"/>
                <w:sz w:val="11"/>
                <w:szCs w:val="11"/>
              </w:rPr>
              <w:t>квт</w:t>
            </w:r>
            <w:proofErr w:type="gramStart"/>
            <w:r>
              <w:rPr>
                <w:rFonts w:ascii="Times New Roman" w:hAnsi="Times New Roman" w:cs="Times New Roman"/>
                <w:sz w:val="11"/>
                <w:szCs w:val="11"/>
              </w:rPr>
              <w:t>.ч</w:t>
            </w:r>
            <w:proofErr w:type="gramEnd"/>
            <w:r>
              <w:rPr>
                <w:rFonts w:ascii="Times New Roman" w:hAnsi="Times New Roman" w:cs="Times New Roman"/>
                <w:sz w:val="11"/>
                <w:szCs w:val="11"/>
              </w:rPr>
              <w:t>ас</w:t>
            </w:r>
            <w:proofErr w:type="spellEnd"/>
          </w:p>
        </w:tc>
        <w:tc>
          <w:tcPr>
            <w:tcW w:w="56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proofErr w:type="spellStart"/>
            <w:r>
              <w:rPr>
                <w:rFonts w:ascii="Times New Roman" w:hAnsi="Times New Roman" w:cs="Times New Roman"/>
                <w:sz w:val="11"/>
                <w:szCs w:val="11"/>
              </w:rPr>
              <w:t>квт</w:t>
            </w:r>
            <w:proofErr w:type="gramStart"/>
            <w:r>
              <w:rPr>
                <w:rFonts w:ascii="Times New Roman" w:hAnsi="Times New Roman" w:cs="Times New Roman"/>
                <w:sz w:val="11"/>
                <w:szCs w:val="11"/>
              </w:rPr>
              <w:t>.ч</w:t>
            </w:r>
            <w:proofErr w:type="gramEnd"/>
            <w:r>
              <w:rPr>
                <w:rFonts w:ascii="Times New Roman" w:hAnsi="Times New Roman" w:cs="Times New Roman"/>
                <w:sz w:val="11"/>
                <w:szCs w:val="11"/>
              </w:rPr>
              <w:t>ас</w:t>
            </w:r>
            <w:proofErr w:type="spellEnd"/>
            <w:r>
              <w:rPr>
                <w:rFonts w:ascii="Times New Roman" w:hAnsi="Times New Roman" w:cs="Times New Roman"/>
                <w:sz w:val="11"/>
                <w:szCs w:val="11"/>
              </w:rPr>
              <w:t>/чел./мес.</w:t>
            </w:r>
          </w:p>
        </w:tc>
        <w:tc>
          <w:tcPr>
            <w:tcW w:w="429"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0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72"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7"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proofErr w:type="spellStart"/>
            <w:r>
              <w:rPr>
                <w:rFonts w:ascii="Times New Roman" w:hAnsi="Times New Roman" w:cs="Times New Roman"/>
                <w:sz w:val="11"/>
                <w:szCs w:val="11"/>
              </w:rPr>
              <w:t>квт</w:t>
            </w:r>
            <w:proofErr w:type="gramStart"/>
            <w:r>
              <w:rPr>
                <w:rFonts w:ascii="Times New Roman" w:hAnsi="Times New Roman" w:cs="Times New Roman"/>
                <w:sz w:val="11"/>
                <w:szCs w:val="11"/>
              </w:rPr>
              <w:t>.ч</w:t>
            </w:r>
            <w:proofErr w:type="gramEnd"/>
            <w:r>
              <w:rPr>
                <w:rFonts w:ascii="Times New Roman" w:hAnsi="Times New Roman" w:cs="Times New Roman"/>
                <w:sz w:val="11"/>
                <w:szCs w:val="11"/>
              </w:rPr>
              <w:t>ас</w:t>
            </w:r>
            <w:proofErr w:type="spellEnd"/>
          </w:p>
        </w:tc>
        <w:tc>
          <w:tcPr>
            <w:tcW w:w="56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3"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1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2"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1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6"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proofErr w:type="spellStart"/>
            <w:r>
              <w:rPr>
                <w:rFonts w:ascii="Times New Roman" w:hAnsi="Times New Roman" w:cs="Times New Roman"/>
                <w:sz w:val="11"/>
                <w:szCs w:val="11"/>
              </w:rPr>
              <w:t>квт</w:t>
            </w:r>
            <w:proofErr w:type="gramStart"/>
            <w:r>
              <w:rPr>
                <w:rFonts w:ascii="Times New Roman" w:hAnsi="Times New Roman" w:cs="Times New Roman"/>
                <w:sz w:val="11"/>
                <w:szCs w:val="11"/>
              </w:rPr>
              <w:t>.ч</w:t>
            </w:r>
            <w:proofErr w:type="gramEnd"/>
            <w:r>
              <w:rPr>
                <w:rFonts w:ascii="Times New Roman" w:hAnsi="Times New Roman" w:cs="Times New Roman"/>
                <w:sz w:val="11"/>
                <w:szCs w:val="11"/>
              </w:rPr>
              <w:t>ас</w:t>
            </w:r>
            <w:proofErr w:type="spellEnd"/>
            <w:r>
              <w:rPr>
                <w:rFonts w:ascii="Times New Roman" w:hAnsi="Times New Roman" w:cs="Times New Roman"/>
                <w:sz w:val="11"/>
                <w:szCs w:val="11"/>
              </w:rPr>
              <w:t>/чел./мес.</w:t>
            </w:r>
          </w:p>
        </w:tc>
        <w:tc>
          <w:tcPr>
            <w:tcW w:w="42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49"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7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7"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proofErr w:type="spellStart"/>
            <w:r>
              <w:rPr>
                <w:rFonts w:ascii="Times New Roman" w:hAnsi="Times New Roman" w:cs="Times New Roman"/>
                <w:sz w:val="11"/>
                <w:szCs w:val="11"/>
              </w:rPr>
              <w:t>квт</w:t>
            </w:r>
            <w:proofErr w:type="gramStart"/>
            <w:r>
              <w:rPr>
                <w:rFonts w:ascii="Times New Roman" w:hAnsi="Times New Roman" w:cs="Times New Roman"/>
                <w:sz w:val="11"/>
                <w:szCs w:val="11"/>
              </w:rPr>
              <w:t>.ч</w:t>
            </w:r>
            <w:proofErr w:type="gramEnd"/>
            <w:r>
              <w:rPr>
                <w:rFonts w:ascii="Times New Roman" w:hAnsi="Times New Roman" w:cs="Times New Roman"/>
                <w:sz w:val="11"/>
                <w:szCs w:val="11"/>
              </w:rPr>
              <w:t>ас</w:t>
            </w:r>
            <w:proofErr w:type="spellEnd"/>
          </w:p>
        </w:tc>
        <w:tc>
          <w:tcPr>
            <w:tcW w:w="71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49"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23" w:type="dxa"/>
          </w:tcPr>
          <w:p w:rsidR="00FF4B74" w:rsidRDefault="00FF4B74"/>
        </w:tc>
      </w:tr>
      <w:tr w:rsidR="00FF4B74">
        <w:tc>
          <w:tcPr>
            <w:tcW w:w="284"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lastRenderedPageBreak/>
              <w:t>5.2</w:t>
            </w:r>
          </w:p>
        </w:tc>
        <w:tc>
          <w:tcPr>
            <w:tcW w:w="425"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в домах с плитами на твердом топливе</w:t>
            </w:r>
          </w:p>
        </w:tc>
        <w:tc>
          <w:tcPr>
            <w:tcW w:w="426"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proofErr w:type="spellStart"/>
            <w:r>
              <w:rPr>
                <w:rFonts w:ascii="Times New Roman" w:hAnsi="Times New Roman" w:cs="Times New Roman"/>
                <w:sz w:val="11"/>
                <w:szCs w:val="11"/>
              </w:rPr>
              <w:t>квт</w:t>
            </w:r>
            <w:proofErr w:type="gramStart"/>
            <w:r>
              <w:rPr>
                <w:rFonts w:ascii="Times New Roman" w:hAnsi="Times New Roman" w:cs="Times New Roman"/>
                <w:sz w:val="11"/>
                <w:szCs w:val="11"/>
              </w:rPr>
              <w:t>.ч</w:t>
            </w:r>
            <w:proofErr w:type="gramEnd"/>
            <w:r>
              <w:rPr>
                <w:rFonts w:ascii="Times New Roman" w:hAnsi="Times New Roman" w:cs="Times New Roman"/>
                <w:sz w:val="11"/>
                <w:szCs w:val="11"/>
              </w:rPr>
              <w:t>ас</w:t>
            </w:r>
            <w:proofErr w:type="spellEnd"/>
          </w:p>
        </w:tc>
        <w:tc>
          <w:tcPr>
            <w:tcW w:w="56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proofErr w:type="spellStart"/>
            <w:r>
              <w:rPr>
                <w:rFonts w:ascii="Times New Roman" w:hAnsi="Times New Roman" w:cs="Times New Roman"/>
                <w:sz w:val="11"/>
                <w:szCs w:val="11"/>
              </w:rPr>
              <w:t>квт</w:t>
            </w:r>
            <w:proofErr w:type="gramStart"/>
            <w:r>
              <w:rPr>
                <w:rFonts w:ascii="Times New Roman" w:hAnsi="Times New Roman" w:cs="Times New Roman"/>
                <w:sz w:val="11"/>
                <w:szCs w:val="11"/>
              </w:rPr>
              <w:t>.ч</w:t>
            </w:r>
            <w:proofErr w:type="gramEnd"/>
            <w:r>
              <w:rPr>
                <w:rFonts w:ascii="Times New Roman" w:hAnsi="Times New Roman" w:cs="Times New Roman"/>
                <w:sz w:val="11"/>
                <w:szCs w:val="11"/>
              </w:rPr>
              <w:t>ас</w:t>
            </w:r>
            <w:proofErr w:type="spellEnd"/>
            <w:r>
              <w:rPr>
                <w:rFonts w:ascii="Times New Roman" w:hAnsi="Times New Roman" w:cs="Times New Roman"/>
                <w:sz w:val="11"/>
                <w:szCs w:val="11"/>
              </w:rPr>
              <w:t>/чел./мес.</w:t>
            </w:r>
          </w:p>
        </w:tc>
        <w:tc>
          <w:tcPr>
            <w:tcW w:w="429"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0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72"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7"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proofErr w:type="spellStart"/>
            <w:r>
              <w:rPr>
                <w:rFonts w:ascii="Times New Roman" w:hAnsi="Times New Roman" w:cs="Times New Roman"/>
                <w:sz w:val="11"/>
                <w:szCs w:val="11"/>
              </w:rPr>
              <w:t>квт</w:t>
            </w:r>
            <w:proofErr w:type="gramStart"/>
            <w:r>
              <w:rPr>
                <w:rFonts w:ascii="Times New Roman" w:hAnsi="Times New Roman" w:cs="Times New Roman"/>
                <w:sz w:val="11"/>
                <w:szCs w:val="11"/>
              </w:rPr>
              <w:t>.ч</w:t>
            </w:r>
            <w:proofErr w:type="gramEnd"/>
            <w:r>
              <w:rPr>
                <w:rFonts w:ascii="Times New Roman" w:hAnsi="Times New Roman" w:cs="Times New Roman"/>
                <w:sz w:val="11"/>
                <w:szCs w:val="11"/>
              </w:rPr>
              <w:t>ас</w:t>
            </w:r>
            <w:proofErr w:type="spellEnd"/>
          </w:p>
        </w:tc>
        <w:tc>
          <w:tcPr>
            <w:tcW w:w="56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3"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1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2"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1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6"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proofErr w:type="spellStart"/>
            <w:r>
              <w:rPr>
                <w:rFonts w:ascii="Times New Roman" w:hAnsi="Times New Roman" w:cs="Times New Roman"/>
                <w:sz w:val="11"/>
                <w:szCs w:val="11"/>
              </w:rPr>
              <w:t>квт</w:t>
            </w:r>
            <w:proofErr w:type="gramStart"/>
            <w:r>
              <w:rPr>
                <w:rFonts w:ascii="Times New Roman" w:hAnsi="Times New Roman" w:cs="Times New Roman"/>
                <w:sz w:val="11"/>
                <w:szCs w:val="11"/>
              </w:rPr>
              <w:t>.ч</w:t>
            </w:r>
            <w:proofErr w:type="gramEnd"/>
            <w:r>
              <w:rPr>
                <w:rFonts w:ascii="Times New Roman" w:hAnsi="Times New Roman" w:cs="Times New Roman"/>
                <w:sz w:val="11"/>
                <w:szCs w:val="11"/>
              </w:rPr>
              <w:t>ас</w:t>
            </w:r>
            <w:proofErr w:type="spellEnd"/>
            <w:r>
              <w:rPr>
                <w:rFonts w:ascii="Times New Roman" w:hAnsi="Times New Roman" w:cs="Times New Roman"/>
                <w:sz w:val="11"/>
                <w:szCs w:val="11"/>
              </w:rPr>
              <w:t>/чел./мес.</w:t>
            </w:r>
          </w:p>
        </w:tc>
        <w:tc>
          <w:tcPr>
            <w:tcW w:w="42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49"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7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7"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proofErr w:type="spellStart"/>
            <w:r>
              <w:rPr>
                <w:rFonts w:ascii="Times New Roman" w:hAnsi="Times New Roman" w:cs="Times New Roman"/>
                <w:sz w:val="11"/>
                <w:szCs w:val="11"/>
              </w:rPr>
              <w:t>квт</w:t>
            </w:r>
            <w:proofErr w:type="gramStart"/>
            <w:r>
              <w:rPr>
                <w:rFonts w:ascii="Times New Roman" w:hAnsi="Times New Roman" w:cs="Times New Roman"/>
                <w:sz w:val="11"/>
                <w:szCs w:val="11"/>
              </w:rPr>
              <w:t>.ч</w:t>
            </w:r>
            <w:proofErr w:type="gramEnd"/>
            <w:r>
              <w:rPr>
                <w:rFonts w:ascii="Times New Roman" w:hAnsi="Times New Roman" w:cs="Times New Roman"/>
                <w:sz w:val="11"/>
                <w:szCs w:val="11"/>
              </w:rPr>
              <w:t>ас</w:t>
            </w:r>
            <w:proofErr w:type="spellEnd"/>
          </w:p>
        </w:tc>
        <w:tc>
          <w:tcPr>
            <w:tcW w:w="71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49"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23" w:type="dxa"/>
          </w:tcPr>
          <w:p w:rsidR="00FF4B74" w:rsidRDefault="00FF4B74"/>
        </w:tc>
      </w:tr>
      <w:tr w:rsidR="00FF4B74">
        <w:tc>
          <w:tcPr>
            <w:tcW w:w="284"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9"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0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72"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3"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1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2"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1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49"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7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1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49"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23" w:type="dxa"/>
          </w:tcPr>
          <w:p w:rsidR="00FF4B74" w:rsidRDefault="00FF4B74"/>
        </w:tc>
      </w:tr>
      <w:tr w:rsidR="00FF4B74">
        <w:tc>
          <w:tcPr>
            <w:tcW w:w="284"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Итого</w:t>
            </w:r>
          </w:p>
        </w:tc>
        <w:tc>
          <w:tcPr>
            <w:tcW w:w="426"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566"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426"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425"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425"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429"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706"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572"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567"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567"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85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3"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10"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852"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710"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566"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426"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849"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570"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427"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710"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425"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49"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23" w:type="dxa"/>
          </w:tcPr>
          <w:p w:rsidR="00FF4B74" w:rsidRDefault="00FF4B74"/>
        </w:tc>
      </w:tr>
      <w:tr w:rsidR="00FF4B74">
        <w:tc>
          <w:tcPr>
            <w:tcW w:w="284"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1" w:type="dxa"/>
            <w:gridSpan w:val="2"/>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Показатель доступности коммунальных услуг с учетом предельного индекса</w:t>
            </w:r>
          </w:p>
        </w:tc>
        <w:tc>
          <w:tcPr>
            <w:tcW w:w="566"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426"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425"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425"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429"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706"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572"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567"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567"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850"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853"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710"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852"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710"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566"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426"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849"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570"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427"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710"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425"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56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6"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85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49"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23" w:type="dxa"/>
          </w:tcPr>
          <w:p w:rsidR="00FF4B74" w:rsidRDefault="00FF4B74"/>
        </w:tc>
      </w:tr>
      <w:tr w:rsidR="00FF4B74">
        <w:tc>
          <w:tcPr>
            <w:tcW w:w="284"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9"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0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72"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3"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1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2"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1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49"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7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1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49"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23" w:type="dxa"/>
          </w:tcPr>
          <w:p w:rsidR="00FF4B74" w:rsidRDefault="00FF4B74"/>
        </w:tc>
      </w:tr>
      <w:tr w:rsidR="00FF4B74">
        <w:tc>
          <w:tcPr>
            <w:tcW w:w="2552" w:type="dxa"/>
            <w:gridSpan w:val="6"/>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По жилищному фонду с печным отоплением</w:t>
            </w:r>
          </w:p>
        </w:tc>
        <w:tc>
          <w:tcPr>
            <w:tcW w:w="425"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9"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0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72"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3"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1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2"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1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49"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7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1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49"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23" w:type="dxa"/>
          </w:tcPr>
          <w:p w:rsidR="00FF4B74" w:rsidRDefault="00FF4B74"/>
        </w:tc>
      </w:tr>
      <w:tr w:rsidR="00FF4B74">
        <w:tc>
          <w:tcPr>
            <w:tcW w:w="284"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1</w:t>
            </w:r>
          </w:p>
        </w:tc>
        <w:tc>
          <w:tcPr>
            <w:tcW w:w="425"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Холодное водоснабжение</w:t>
            </w:r>
          </w:p>
        </w:tc>
        <w:tc>
          <w:tcPr>
            <w:tcW w:w="426"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куб. м</w:t>
            </w:r>
          </w:p>
        </w:tc>
        <w:tc>
          <w:tcPr>
            <w:tcW w:w="56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куб. м</w:t>
            </w:r>
          </w:p>
        </w:tc>
        <w:tc>
          <w:tcPr>
            <w:tcW w:w="429"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0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72"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7"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куб. м</w:t>
            </w:r>
          </w:p>
        </w:tc>
        <w:tc>
          <w:tcPr>
            <w:tcW w:w="56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3"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1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2"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1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6"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куб. м</w:t>
            </w:r>
          </w:p>
        </w:tc>
        <w:tc>
          <w:tcPr>
            <w:tcW w:w="42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49"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7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7"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куб. м</w:t>
            </w:r>
          </w:p>
        </w:tc>
        <w:tc>
          <w:tcPr>
            <w:tcW w:w="71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49"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23" w:type="dxa"/>
          </w:tcPr>
          <w:p w:rsidR="00FF4B74" w:rsidRDefault="00FF4B74"/>
        </w:tc>
      </w:tr>
      <w:tr w:rsidR="00FF4B74">
        <w:tc>
          <w:tcPr>
            <w:tcW w:w="284"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2</w:t>
            </w:r>
          </w:p>
        </w:tc>
        <w:tc>
          <w:tcPr>
            <w:tcW w:w="425"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Электроснабжение</w:t>
            </w:r>
          </w:p>
        </w:tc>
        <w:tc>
          <w:tcPr>
            <w:tcW w:w="42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9"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0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72"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3"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1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2"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1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49"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7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1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49"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23" w:type="dxa"/>
          </w:tcPr>
          <w:p w:rsidR="00FF4B74" w:rsidRDefault="00FF4B74"/>
        </w:tc>
      </w:tr>
      <w:tr w:rsidR="00FF4B74">
        <w:tc>
          <w:tcPr>
            <w:tcW w:w="284"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2.1</w:t>
            </w:r>
          </w:p>
        </w:tc>
        <w:tc>
          <w:tcPr>
            <w:tcW w:w="425"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в домах с плитами на твердом топливе</w:t>
            </w:r>
          </w:p>
        </w:tc>
        <w:tc>
          <w:tcPr>
            <w:tcW w:w="426"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proofErr w:type="spellStart"/>
            <w:r>
              <w:rPr>
                <w:rFonts w:ascii="Times New Roman" w:hAnsi="Times New Roman" w:cs="Times New Roman"/>
                <w:sz w:val="11"/>
                <w:szCs w:val="11"/>
              </w:rPr>
              <w:t>квт</w:t>
            </w:r>
            <w:proofErr w:type="gramStart"/>
            <w:r>
              <w:rPr>
                <w:rFonts w:ascii="Times New Roman" w:hAnsi="Times New Roman" w:cs="Times New Roman"/>
                <w:sz w:val="11"/>
                <w:szCs w:val="11"/>
              </w:rPr>
              <w:t>.ч</w:t>
            </w:r>
            <w:proofErr w:type="gramEnd"/>
            <w:r>
              <w:rPr>
                <w:rFonts w:ascii="Times New Roman" w:hAnsi="Times New Roman" w:cs="Times New Roman"/>
                <w:sz w:val="11"/>
                <w:szCs w:val="11"/>
              </w:rPr>
              <w:t>ас</w:t>
            </w:r>
            <w:proofErr w:type="spellEnd"/>
          </w:p>
        </w:tc>
        <w:tc>
          <w:tcPr>
            <w:tcW w:w="56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proofErr w:type="spellStart"/>
            <w:r>
              <w:rPr>
                <w:rFonts w:ascii="Times New Roman" w:hAnsi="Times New Roman" w:cs="Times New Roman"/>
                <w:sz w:val="11"/>
                <w:szCs w:val="11"/>
              </w:rPr>
              <w:t>квт</w:t>
            </w:r>
            <w:proofErr w:type="gramStart"/>
            <w:r>
              <w:rPr>
                <w:rFonts w:ascii="Times New Roman" w:hAnsi="Times New Roman" w:cs="Times New Roman"/>
                <w:sz w:val="11"/>
                <w:szCs w:val="11"/>
              </w:rPr>
              <w:t>.ч</w:t>
            </w:r>
            <w:proofErr w:type="gramEnd"/>
            <w:r>
              <w:rPr>
                <w:rFonts w:ascii="Times New Roman" w:hAnsi="Times New Roman" w:cs="Times New Roman"/>
                <w:sz w:val="11"/>
                <w:szCs w:val="11"/>
              </w:rPr>
              <w:t>ас</w:t>
            </w:r>
            <w:proofErr w:type="spellEnd"/>
            <w:r>
              <w:rPr>
                <w:rFonts w:ascii="Times New Roman" w:hAnsi="Times New Roman" w:cs="Times New Roman"/>
                <w:sz w:val="11"/>
                <w:szCs w:val="11"/>
              </w:rPr>
              <w:t>/чел./мес.</w:t>
            </w:r>
          </w:p>
        </w:tc>
        <w:tc>
          <w:tcPr>
            <w:tcW w:w="429"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0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72"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7"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proofErr w:type="spellStart"/>
            <w:r>
              <w:rPr>
                <w:rFonts w:ascii="Times New Roman" w:hAnsi="Times New Roman" w:cs="Times New Roman"/>
                <w:sz w:val="11"/>
                <w:szCs w:val="11"/>
              </w:rPr>
              <w:t>квт</w:t>
            </w:r>
            <w:proofErr w:type="gramStart"/>
            <w:r>
              <w:rPr>
                <w:rFonts w:ascii="Times New Roman" w:hAnsi="Times New Roman" w:cs="Times New Roman"/>
                <w:sz w:val="11"/>
                <w:szCs w:val="11"/>
              </w:rPr>
              <w:t>.ч</w:t>
            </w:r>
            <w:proofErr w:type="gramEnd"/>
            <w:r>
              <w:rPr>
                <w:rFonts w:ascii="Times New Roman" w:hAnsi="Times New Roman" w:cs="Times New Roman"/>
                <w:sz w:val="11"/>
                <w:szCs w:val="11"/>
              </w:rPr>
              <w:t>ас</w:t>
            </w:r>
            <w:proofErr w:type="spellEnd"/>
          </w:p>
        </w:tc>
        <w:tc>
          <w:tcPr>
            <w:tcW w:w="56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3"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1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2"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1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6"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proofErr w:type="spellStart"/>
            <w:r>
              <w:rPr>
                <w:rFonts w:ascii="Times New Roman" w:hAnsi="Times New Roman" w:cs="Times New Roman"/>
                <w:sz w:val="11"/>
                <w:szCs w:val="11"/>
              </w:rPr>
              <w:t>квт</w:t>
            </w:r>
            <w:proofErr w:type="gramStart"/>
            <w:r>
              <w:rPr>
                <w:rFonts w:ascii="Times New Roman" w:hAnsi="Times New Roman" w:cs="Times New Roman"/>
                <w:sz w:val="11"/>
                <w:szCs w:val="11"/>
              </w:rPr>
              <w:t>.ч</w:t>
            </w:r>
            <w:proofErr w:type="gramEnd"/>
            <w:r>
              <w:rPr>
                <w:rFonts w:ascii="Times New Roman" w:hAnsi="Times New Roman" w:cs="Times New Roman"/>
                <w:sz w:val="11"/>
                <w:szCs w:val="11"/>
              </w:rPr>
              <w:t>ас</w:t>
            </w:r>
            <w:proofErr w:type="spellEnd"/>
            <w:r>
              <w:rPr>
                <w:rFonts w:ascii="Times New Roman" w:hAnsi="Times New Roman" w:cs="Times New Roman"/>
                <w:sz w:val="11"/>
                <w:szCs w:val="11"/>
              </w:rPr>
              <w:t>/чел./мес.</w:t>
            </w:r>
          </w:p>
        </w:tc>
        <w:tc>
          <w:tcPr>
            <w:tcW w:w="42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49"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7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7"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proofErr w:type="spellStart"/>
            <w:r>
              <w:rPr>
                <w:rFonts w:ascii="Times New Roman" w:hAnsi="Times New Roman" w:cs="Times New Roman"/>
                <w:sz w:val="11"/>
                <w:szCs w:val="11"/>
              </w:rPr>
              <w:t>квт</w:t>
            </w:r>
            <w:proofErr w:type="gramStart"/>
            <w:r>
              <w:rPr>
                <w:rFonts w:ascii="Times New Roman" w:hAnsi="Times New Roman" w:cs="Times New Roman"/>
                <w:sz w:val="11"/>
                <w:szCs w:val="11"/>
              </w:rPr>
              <w:t>.ч</w:t>
            </w:r>
            <w:proofErr w:type="gramEnd"/>
            <w:r>
              <w:rPr>
                <w:rFonts w:ascii="Times New Roman" w:hAnsi="Times New Roman" w:cs="Times New Roman"/>
                <w:sz w:val="11"/>
                <w:szCs w:val="11"/>
              </w:rPr>
              <w:t>ас</w:t>
            </w:r>
            <w:proofErr w:type="spellEnd"/>
          </w:p>
        </w:tc>
        <w:tc>
          <w:tcPr>
            <w:tcW w:w="71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49"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23" w:type="dxa"/>
          </w:tcPr>
          <w:p w:rsidR="00FF4B74" w:rsidRDefault="00FF4B74"/>
        </w:tc>
      </w:tr>
      <w:tr w:rsidR="00FF4B74">
        <w:tc>
          <w:tcPr>
            <w:tcW w:w="284"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Итого</w:t>
            </w:r>
          </w:p>
        </w:tc>
        <w:tc>
          <w:tcPr>
            <w:tcW w:w="426"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566"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426"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425"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425"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429"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706"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572"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567"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567"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85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3"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10"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852"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710"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566"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426"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849"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570"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427"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710"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425"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49"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23" w:type="dxa"/>
          </w:tcPr>
          <w:p w:rsidR="00FF4B74" w:rsidRDefault="00FF4B74"/>
        </w:tc>
      </w:tr>
      <w:tr w:rsidR="00FF4B74">
        <w:tc>
          <w:tcPr>
            <w:tcW w:w="284"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1" w:type="dxa"/>
            <w:gridSpan w:val="2"/>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 xml:space="preserve">Показатель доступности коммунальных услуг с учетом </w:t>
            </w:r>
            <w:r>
              <w:rPr>
                <w:rFonts w:ascii="Times New Roman" w:hAnsi="Times New Roman" w:cs="Times New Roman"/>
                <w:sz w:val="11"/>
                <w:szCs w:val="11"/>
              </w:rPr>
              <w:lastRenderedPageBreak/>
              <w:t>предельного индекса</w:t>
            </w:r>
          </w:p>
        </w:tc>
        <w:tc>
          <w:tcPr>
            <w:tcW w:w="566"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lastRenderedPageBreak/>
              <w:t>х</w:t>
            </w:r>
          </w:p>
        </w:tc>
        <w:tc>
          <w:tcPr>
            <w:tcW w:w="426"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425"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425"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429"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706"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572"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567"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567"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850"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853"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710"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852"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710"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566"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426"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849"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570"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427"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710"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425"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56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6"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85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49"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23" w:type="dxa"/>
          </w:tcPr>
          <w:p w:rsidR="00FF4B74" w:rsidRDefault="00FF4B74"/>
        </w:tc>
      </w:tr>
      <w:tr w:rsidR="00FF4B74">
        <w:tc>
          <w:tcPr>
            <w:tcW w:w="284"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Всего</w:t>
            </w:r>
          </w:p>
        </w:tc>
        <w:tc>
          <w:tcPr>
            <w:tcW w:w="42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9"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0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72"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6101" w:type="dxa"/>
            <w:gridSpan w:val="9"/>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971" w:type="dxa"/>
            <w:gridSpan w:val="8"/>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1672" w:type="dxa"/>
            <w:gridSpan w:val="2"/>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r>
      <w:tr w:rsidR="00FF4B74">
        <w:tc>
          <w:tcPr>
            <w:tcW w:w="284"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1417" w:type="dxa"/>
            <w:gridSpan w:val="3"/>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Итого за месяц</w:t>
            </w:r>
          </w:p>
        </w:tc>
        <w:tc>
          <w:tcPr>
            <w:tcW w:w="426"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425"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425"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429"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706"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572"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567"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567"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850"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0</w:t>
            </w:r>
          </w:p>
        </w:tc>
        <w:tc>
          <w:tcPr>
            <w:tcW w:w="853"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0</w:t>
            </w:r>
          </w:p>
        </w:tc>
        <w:tc>
          <w:tcPr>
            <w:tcW w:w="710"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852"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710"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566"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426"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849"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570"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427"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710"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425"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0</w:t>
            </w:r>
          </w:p>
        </w:tc>
        <w:tc>
          <w:tcPr>
            <w:tcW w:w="567"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0</w:t>
            </w:r>
          </w:p>
        </w:tc>
        <w:tc>
          <w:tcPr>
            <w:tcW w:w="566"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0</w:t>
            </w:r>
          </w:p>
        </w:tc>
        <w:tc>
          <w:tcPr>
            <w:tcW w:w="857"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0</w:t>
            </w:r>
          </w:p>
        </w:tc>
        <w:tc>
          <w:tcPr>
            <w:tcW w:w="849"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jc w:val="center"/>
              <w:rPr>
                <w:rFonts w:ascii="Times New Roman" w:hAnsi="Times New Roman" w:cs="Times New Roman"/>
                <w:sz w:val="11"/>
                <w:szCs w:val="11"/>
              </w:rPr>
            </w:pPr>
          </w:p>
        </w:tc>
        <w:tc>
          <w:tcPr>
            <w:tcW w:w="823" w:type="dxa"/>
          </w:tcPr>
          <w:p w:rsidR="00FF4B74" w:rsidRDefault="00FF4B74"/>
        </w:tc>
      </w:tr>
      <w:tr w:rsidR="00FF4B74">
        <w:tc>
          <w:tcPr>
            <w:tcW w:w="284"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1417" w:type="dxa"/>
            <w:gridSpan w:val="3"/>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proofErr w:type="gramStart"/>
            <w:r>
              <w:rPr>
                <w:rFonts w:ascii="Times New Roman" w:hAnsi="Times New Roman" w:cs="Times New Roman"/>
                <w:sz w:val="11"/>
                <w:szCs w:val="11"/>
              </w:rPr>
              <w:t>Расчетное</w:t>
            </w:r>
            <w:proofErr w:type="gramEnd"/>
            <w:r>
              <w:rPr>
                <w:rFonts w:ascii="Times New Roman" w:hAnsi="Times New Roman" w:cs="Times New Roman"/>
                <w:sz w:val="11"/>
                <w:szCs w:val="11"/>
              </w:rPr>
              <w:t xml:space="preserve"> с учетом предельного индекса</w:t>
            </w:r>
          </w:p>
        </w:tc>
        <w:tc>
          <w:tcPr>
            <w:tcW w:w="426"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425"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425"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429"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706"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572"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567"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567"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850"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853"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710"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852"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710"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566"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426"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849"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570"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427"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710"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425"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567"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0</w:t>
            </w:r>
          </w:p>
        </w:tc>
        <w:tc>
          <w:tcPr>
            <w:tcW w:w="566"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х</w:t>
            </w:r>
          </w:p>
        </w:tc>
        <w:tc>
          <w:tcPr>
            <w:tcW w:w="857"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jc w:val="center"/>
              <w:rPr>
                <w:rFonts w:ascii="Times New Roman" w:hAnsi="Times New Roman" w:cs="Times New Roman"/>
                <w:sz w:val="11"/>
                <w:szCs w:val="11"/>
              </w:rPr>
            </w:pPr>
            <w:r>
              <w:rPr>
                <w:rFonts w:ascii="Times New Roman" w:hAnsi="Times New Roman" w:cs="Times New Roman"/>
                <w:sz w:val="11"/>
                <w:szCs w:val="11"/>
              </w:rPr>
              <w:t>0</w:t>
            </w:r>
          </w:p>
        </w:tc>
        <w:tc>
          <w:tcPr>
            <w:tcW w:w="849"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jc w:val="center"/>
              <w:rPr>
                <w:rFonts w:ascii="Times New Roman" w:hAnsi="Times New Roman" w:cs="Times New Roman"/>
                <w:sz w:val="11"/>
                <w:szCs w:val="11"/>
              </w:rPr>
            </w:pPr>
          </w:p>
        </w:tc>
        <w:tc>
          <w:tcPr>
            <w:tcW w:w="823" w:type="dxa"/>
          </w:tcPr>
          <w:p w:rsidR="00FF4B74" w:rsidRDefault="00FF4B74"/>
        </w:tc>
      </w:tr>
      <w:tr w:rsidR="00FF4B74">
        <w:tc>
          <w:tcPr>
            <w:tcW w:w="15756" w:type="dxa"/>
            <w:gridSpan w:val="27"/>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proofErr w:type="spellStart"/>
            <w:r>
              <w:rPr>
                <w:rFonts w:ascii="Times New Roman" w:hAnsi="Times New Roman" w:cs="Times New Roman"/>
                <w:sz w:val="11"/>
                <w:szCs w:val="11"/>
              </w:rPr>
              <w:t>Справочно</w:t>
            </w:r>
            <w:proofErr w:type="spellEnd"/>
            <w:r>
              <w:rPr>
                <w:rFonts w:ascii="Times New Roman" w:hAnsi="Times New Roman" w:cs="Times New Roman"/>
                <w:sz w:val="11"/>
                <w:szCs w:val="11"/>
              </w:rPr>
              <w:t xml:space="preserve"> в том числе:</w:t>
            </w:r>
          </w:p>
        </w:tc>
        <w:tc>
          <w:tcPr>
            <w:tcW w:w="849" w:type="dxa"/>
          </w:tcPr>
          <w:p w:rsidR="00FF4B74" w:rsidRDefault="00FF4B74"/>
        </w:tc>
        <w:tc>
          <w:tcPr>
            <w:tcW w:w="823" w:type="dxa"/>
          </w:tcPr>
          <w:p w:rsidR="00FF4B74" w:rsidRDefault="00FF4B74"/>
        </w:tc>
      </w:tr>
      <w:tr w:rsidR="00FF4B74">
        <w:tc>
          <w:tcPr>
            <w:tcW w:w="284"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1</w:t>
            </w:r>
          </w:p>
        </w:tc>
        <w:tc>
          <w:tcPr>
            <w:tcW w:w="425"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отопление</w:t>
            </w:r>
          </w:p>
        </w:tc>
        <w:tc>
          <w:tcPr>
            <w:tcW w:w="42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9"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0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72"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3"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1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2"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1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49"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7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1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49"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jc w:val="center"/>
              <w:rPr>
                <w:rFonts w:ascii="Times New Roman" w:hAnsi="Times New Roman" w:cs="Times New Roman"/>
                <w:sz w:val="11"/>
                <w:szCs w:val="11"/>
              </w:rPr>
            </w:pPr>
          </w:p>
        </w:tc>
        <w:tc>
          <w:tcPr>
            <w:tcW w:w="823" w:type="dxa"/>
          </w:tcPr>
          <w:p w:rsidR="00FF4B74" w:rsidRDefault="00FF4B74"/>
        </w:tc>
      </w:tr>
      <w:tr w:rsidR="00FF4B74">
        <w:tc>
          <w:tcPr>
            <w:tcW w:w="284"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2</w:t>
            </w:r>
          </w:p>
        </w:tc>
        <w:tc>
          <w:tcPr>
            <w:tcW w:w="425"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горячая вода всего:</w:t>
            </w:r>
          </w:p>
        </w:tc>
        <w:tc>
          <w:tcPr>
            <w:tcW w:w="42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9"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0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72"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3"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1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2"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1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49"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7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1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49"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jc w:val="center"/>
              <w:rPr>
                <w:rFonts w:ascii="Times New Roman" w:hAnsi="Times New Roman" w:cs="Times New Roman"/>
                <w:sz w:val="11"/>
                <w:szCs w:val="11"/>
              </w:rPr>
            </w:pPr>
          </w:p>
        </w:tc>
        <w:tc>
          <w:tcPr>
            <w:tcW w:w="823" w:type="dxa"/>
          </w:tcPr>
          <w:p w:rsidR="00FF4B74" w:rsidRDefault="00FF4B74"/>
        </w:tc>
      </w:tr>
      <w:tr w:rsidR="00FF4B74">
        <w:tc>
          <w:tcPr>
            <w:tcW w:w="284"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 xml:space="preserve">в </w:t>
            </w:r>
            <w:proofErr w:type="spellStart"/>
            <w:r>
              <w:rPr>
                <w:rFonts w:ascii="Times New Roman" w:hAnsi="Times New Roman" w:cs="Times New Roman"/>
                <w:sz w:val="11"/>
                <w:szCs w:val="11"/>
              </w:rPr>
              <w:t>т.ч</w:t>
            </w:r>
            <w:proofErr w:type="spellEnd"/>
            <w:r>
              <w:rPr>
                <w:rFonts w:ascii="Times New Roman" w:hAnsi="Times New Roman" w:cs="Times New Roman"/>
                <w:sz w:val="11"/>
                <w:szCs w:val="11"/>
              </w:rPr>
              <w:t>. компонент на теплоноситель</w:t>
            </w:r>
          </w:p>
        </w:tc>
        <w:tc>
          <w:tcPr>
            <w:tcW w:w="42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9"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0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72"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3"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1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2"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1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49"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7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1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49"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jc w:val="center"/>
              <w:rPr>
                <w:rFonts w:ascii="Times New Roman" w:hAnsi="Times New Roman" w:cs="Times New Roman"/>
                <w:sz w:val="11"/>
                <w:szCs w:val="11"/>
              </w:rPr>
            </w:pPr>
          </w:p>
        </w:tc>
        <w:tc>
          <w:tcPr>
            <w:tcW w:w="823" w:type="dxa"/>
          </w:tcPr>
          <w:p w:rsidR="00FF4B74" w:rsidRDefault="00FF4B74"/>
        </w:tc>
      </w:tr>
      <w:tr w:rsidR="00FF4B74">
        <w:tc>
          <w:tcPr>
            <w:tcW w:w="284"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 xml:space="preserve">в </w:t>
            </w:r>
            <w:proofErr w:type="spellStart"/>
            <w:r>
              <w:rPr>
                <w:rFonts w:ascii="Times New Roman" w:hAnsi="Times New Roman" w:cs="Times New Roman"/>
                <w:sz w:val="11"/>
                <w:szCs w:val="11"/>
              </w:rPr>
              <w:t>т.ч</w:t>
            </w:r>
            <w:proofErr w:type="spellEnd"/>
            <w:r>
              <w:rPr>
                <w:rFonts w:ascii="Times New Roman" w:hAnsi="Times New Roman" w:cs="Times New Roman"/>
                <w:sz w:val="11"/>
                <w:szCs w:val="11"/>
              </w:rPr>
              <w:t>. компонент на тепловую энергию</w:t>
            </w:r>
          </w:p>
        </w:tc>
        <w:tc>
          <w:tcPr>
            <w:tcW w:w="42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9"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0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72"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3"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1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2"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1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49"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7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1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49"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jc w:val="center"/>
              <w:rPr>
                <w:rFonts w:ascii="Times New Roman" w:hAnsi="Times New Roman" w:cs="Times New Roman"/>
                <w:sz w:val="11"/>
                <w:szCs w:val="11"/>
              </w:rPr>
            </w:pPr>
          </w:p>
        </w:tc>
        <w:tc>
          <w:tcPr>
            <w:tcW w:w="823" w:type="dxa"/>
          </w:tcPr>
          <w:p w:rsidR="00FF4B74" w:rsidRDefault="00FF4B74"/>
        </w:tc>
      </w:tr>
      <w:tr w:rsidR="00FF4B74">
        <w:tc>
          <w:tcPr>
            <w:tcW w:w="284"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3</w:t>
            </w:r>
          </w:p>
        </w:tc>
        <w:tc>
          <w:tcPr>
            <w:tcW w:w="425"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холодное водоснабжение</w:t>
            </w:r>
          </w:p>
        </w:tc>
        <w:tc>
          <w:tcPr>
            <w:tcW w:w="42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9"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0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72"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3"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1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2"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1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49"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7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1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49"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jc w:val="center"/>
              <w:rPr>
                <w:rFonts w:ascii="Times New Roman" w:hAnsi="Times New Roman" w:cs="Times New Roman"/>
                <w:sz w:val="11"/>
                <w:szCs w:val="11"/>
              </w:rPr>
            </w:pPr>
          </w:p>
        </w:tc>
        <w:tc>
          <w:tcPr>
            <w:tcW w:w="823" w:type="dxa"/>
          </w:tcPr>
          <w:p w:rsidR="00FF4B74" w:rsidRDefault="00FF4B74"/>
        </w:tc>
      </w:tr>
      <w:tr w:rsidR="00FF4B74">
        <w:tc>
          <w:tcPr>
            <w:tcW w:w="284"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4</w:t>
            </w:r>
          </w:p>
        </w:tc>
        <w:tc>
          <w:tcPr>
            <w:tcW w:w="425"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водоотведение</w:t>
            </w:r>
          </w:p>
        </w:tc>
        <w:tc>
          <w:tcPr>
            <w:tcW w:w="42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9"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0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72"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3"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1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2"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1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49"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7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1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49"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jc w:val="center"/>
              <w:rPr>
                <w:rFonts w:ascii="Times New Roman" w:hAnsi="Times New Roman" w:cs="Times New Roman"/>
                <w:sz w:val="11"/>
                <w:szCs w:val="11"/>
              </w:rPr>
            </w:pPr>
          </w:p>
        </w:tc>
        <w:tc>
          <w:tcPr>
            <w:tcW w:w="823" w:type="dxa"/>
          </w:tcPr>
          <w:p w:rsidR="00FF4B74" w:rsidRDefault="00FF4B74"/>
        </w:tc>
      </w:tr>
      <w:tr w:rsidR="00FF4B74">
        <w:tc>
          <w:tcPr>
            <w:tcW w:w="284"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5</w:t>
            </w:r>
          </w:p>
        </w:tc>
        <w:tc>
          <w:tcPr>
            <w:tcW w:w="425" w:type="dxa"/>
            <w:tcBorders>
              <w:top w:val="single" w:sz="4" w:space="0" w:color="000000"/>
              <w:left w:val="single" w:sz="4" w:space="0" w:color="000000"/>
              <w:bottom w:val="single" w:sz="4" w:space="0" w:color="000000"/>
              <w:right w:val="single" w:sz="4" w:space="0" w:color="000000"/>
            </w:tcBorders>
          </w:tcPr>
          <w:p w:rsidR="00FF4B74" w:rsidRDefault="00C7533C">
            <w:pPr>
              <w:pStyle w:val="ConsPlusNormal0"/>
              <w:rPr>
                <w:rFonts w:ascii="Times New Roman" w:hAnsi="Times New Roman" w:cs="Times New Roman"/>
                <w:sz w:val="11"/>
                <w:szCs w:val="11"/>
              </w:rPr>
            </w:pPr>
            <w:r>
              <w:rPr>
                <w:rFonts w:ascii="Times New Roman" w:hAnsi="Times New Roman" w:cs="Times New Roman"/>
                <w:sz w:val="11"/>
                <w:szCs w:val="11"/>
              </w:rPr>
              <w:t>электроэнергия</w:t>
            </w:r>
          </w:p>
        </w:tc>
        <w:tc>
          <w:tcPr>
            <w:tcW w:w="42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9"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0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72"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3"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1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2"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1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49"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7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710"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425"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566"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57"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rPr>
                <w:rFonts w:ascii="Times New Roman" w:hAnsi="Times New Roman" w:cs="Times New Roman"/>
                <w:sz w:val="11"/>
                <w:szCs w:val="11"/>
              </w:rPr>
            </w:pPr>
          </w:p>
        </w:tc>
        <w:tc>
          <w:tcPr>
            <w:tcW w:w="849" w:type="dxa"/>
            <w:tcBorders>
              <w:top w:val="single" w:sz="4" w:space="0" w:color="000000"/>
              <w:left w:val="single" w:sz="4" w:space="0" w:color="000000"/>
              <w:bottom w:val="single" w:sz="4" w:space="0" w:color="000000"/>
              <w:right w:val="single" w:sz="4" w:space="0" w:color="000000"/>
            </w:tcBorders>
          </w:tcPr>
          <w:p w:rsidR="00FF4B74" w:rsidRDefault="00FF4B74">
            <w:pPr>
              <w:pStyle w:val="ConsPlusNormal0"/>
              <w:jc w:val="center"/>
              <w:rPr>
                <w:rFonts w:ascii="Times New Roman" w:hAnsi="Times New Roman" w:cs="Times New Roman"/>
                <w:sz w:val="11"/>
                <w:szCs w:val="11"/>
              </w:rPr>
            </w:pPr>
          </w:p>
        </w:tc>
        <w:tc>
          <w:tcPr>
            <w:tcW w:w="823" w:type="dxa"/>
          </w:tcPr>
          <w:p w:rsidR="00FF4B74" w:rsidRDefault="00FF4B74"/>
        </w:tc>
      </w:tr>
    </w:tbl>
    <w:p w:rsidR="00FF4B74" w:rsidRDefault="00FF4B74">
      <w:pPr>
        <w:sectPr w:rsidR="00FF4B74">
          <w:pgSz w:w="16838" w:h="11906" w:orient="landscape"/>
          <w:pgMar w:top="1701" w:right="397" w:bottom="850" w:left="397" w:header="0" w:footer="0" w:gutter="0"/>
          <w:cols w:space="720"/>
          <w:formProt w:val="0"/>
          <w:titlePg/>
          <w:docGrid w:linePitch="100" w:charSpace="4096"/>
        </w:sectPr>
      </w:pPr>
    </w:p>
    <w:tbl>
      <w:tblPr>
        <w:tblpPr w:leftFromText="180" w:rightFromText="180" w:vertAnchor="text" w:horzAnchor="margin" w:tblpY="90"/>
        <w:tblW w:w="9070" w:type="dxa"/>
        <w:tblInd w:w="62" w:type="dxa"/>
        <w:tblLayout w:type="fixed"/>
        <w:tblCellMar>
          <w:top w:w="102" w:type="dxa"/>
          <w:left w:w="62" w:type="dxa"/>
          <w:bottom w:w="102" w:type="dxa"/>
          <w:right w:w="62" w:type="dxa"/>
        </w:tblCellMar>
        <w:tblLook w:val="0000" w:firstRow="0" w:lastRow="0" w:firstColumn="0" w:lastColumn="0" w:noHBand="0" w:noVBand="0"/>
      </w:tblPr>
      <w:tblGrid>
        <w:gridCol w:w="2722"/>
        <w:gridCol w:w="2438"/>
        <w:gridCol w:w="341"/>
        <w:gridCol w:w="1586"/>
        <w:gridCol w:w="339"/>
        <w:gridCol w:w="1644"/>
      </w:tblGrid>
      <w:tr w:rsidR="00FF4B74">
        <w:tc>
          <w:tcPr>
            <w:tcW w:w="5159" w:type="dxa"/>
            <w:gridSpan w:val="2"/>
            <w:vMerge w:val="restart"/>
          </w:tcPr>
          <w:p w:rsidR="00FF4B74" w:rsidRDefault="00C7533C">
            <w:pPr>
              <w:pStyle w:val="ConsPlusNormal0"/>
              <w:rPr>
                <w:rFonts w:ascii="Times New Roman" w:hAnsi="Times New Roman" w:cs="Times New Roman"/>
                <w:sz w:val="24"/>
                <w:szCs w:val="24"/>
              </w:rPr>
            </w:pPr>
            <w:r>
              <w:rPr>
                <w:rFonts w:ascii="Times New Roman" w:hAnsi="Times New Roman" w:cs="Times New Roman"/>
                <w:sz w:val="24"/>
                <w:szCs w:val="24"/>
              </w:rPr>
              <w:lastRenderedPageBreak/>
              <w:t>Руководитель исполнителя коммунальных услуг</w:t>
            </w:r>
          </w:p>
        </w:tc>
        <w:tc>
          <w:tcPr>
            <w:tcW w:w="341" w:type="dxa"/>
            <w:vMerge w:val="restart"/>
          </w:tcPr>
          <w:p w:rsidR="00FF4B74" w:rsidRDefault="00FF4B74">
            <w:pPr>
              <w:pStyle w:val="ConsPlusNormal0"/>
              <w:rPr>
                <w:rFonts w:ascii="Times New Roman" w:hAnsi="Times New Roman" w:cs="Times New Roman"/>
                <w:sz w:val="24"/>
                <w:szCs w:val="24"/>
              </w:rPr>
            </w:pPr>
          </w:p>
        </w:tc>
        <w:tc>
          <w:tcPr>
            <w:tcW w:w="1586" w:type="dxa"/>
            <w:tcBorders>
              <w:bottom w:val="single" w:sz="4" w:space="0" w:color="000000"/>
            </w:tcBorders>
          </w:tcPr>
          <w:p w:rsidR="00FF4B74" w:rsidRDefault="00FF4B74">
            <w:pPr>
              <w:pStyle w:val="ConsPlusNormal0"/>
              <w:rPr>
                <w:rFonts w:ascii="Times New Roman" w:hAnsi="Times New Roman" w:cs="Times New Roman"/>
                <w:sz w:val="24"/>
                <w:szCs w:val="24"/>
              </w:rPr>
            </w:pPr>
          </w:p>
        </w:tc>
        <w:tc>
          <w:tcPr>
            <w:tcW w:w="339" w:type="dxa"/>
            <w:vMerge w:val="restart"/>
          </w:tcPr>
          <w:p w:rsidR="00FF4B74" w:rsidRDefault="00FF4B74">
            <w:pPr>
              <w:pStyle w:val="ConsPlusNormal0"/>
              <w:rPr>
                <w:rFonts w:ascii="Times New Roman" w:hAnsi="Times New Roman" w:cs="Times New Roman"/>
                <w:sz w:val="24"/>
                <w:szCs w:val="24"/>
              </w:rPr>
            </w:pPr>
          </w:p>
        </w:tc>
        <w:tc>
          <w:tcPr>
            <w:tcW w:w="1644" w:type="dxa"/>
            <w:tcBorders>
              <w:bottom w:val="single" w:sz="4" w:space="0" w:color="000000"/>
            </w:tcBorders>
          </w:tcPr>
          <w:p w:rsidR="00FF4B74" w:rsidRDefault="00FF4B74">
            <w:pPr>
              <w:pStyle w:val="ConsPlusNormal0"/>
              <w:rPr>
                <w:rFonts w:ascii="Times New Roman" w:hAnsi="Times New Roman" w:cs="Times New Roman"/>
                <w:sz w:val="24"/>
                <w:szCs w:val="24"/>
              </w:rPr>
            </w:pPr>
          </w:p>
        </w:tc>
      </w:tr>
      <w:tr w:rsidR="00FF4B74">
        <w:tc>
          <w:tcPr>
            <w:tcW w:w="5159" w:type="dxa"/>
            <w:gridSpan w:val="2"/>
            <w:vMerge/>
          </w:tcPr>
          <w:p w:rsidR="00FF4B74" w:rsidRDefault="00FF4B74">
            <w:pPr>
              <w:pStyle w:val="ConsPlusNormal0"/>
              <w:rPr>
                <w:rFonts w:ascii="Times New Roman" w:hAnsi="Times New Roman" w:cs="Times New Roman"/>
                <w:sz w:val="24"/>
                <w:szCs w:val="24"/>
              </w:rPr>
            </w:pPr>
          </w:p>
        </w:tc>
        <w:tc>
          <w:tcPr>
            <w:tcW w:w="341" w:type="dxa"/>
            <w:vMerge/>
          </w:tcPr>
          <w:p w:rsidR="00FF4B74" w:rsidRDefault="00FF4B74">
            <w:pPr>
              <w:pStyle w:val="ConsPlusNormal0"/>
              <w:rPr>
                <w:rFonts w:ascii="Times New Roman" w:hAnsi="Times New Roman" w:cs="Times New Roman"/>
                <w:sz w:val="24"/>
                <w:szCs w:val="24"/>
              </w:rPr>
            </w:pPr>
          </w:p>
        </w:tc>
        <w:tc>
          <w:tcPr>
            <w:tcW w:w="1586" w:type="dxa"/>
            <w:tcBorders>
              <w:top w:val="single" w:sz="4" w:space="0" w:color="000000"/>
            </w:tcBorders>
          </w:tcPr>
          <w:p w:rsidR="00FF4B74" w:rsidRDefault="00FF4B74">
            <w:pPr>
              <w:pStyle w:val="ConsPlusNormal0"/>
              <w:rPr>
                <w:rFonts w:ascii="Times New Roman" w:hAnsi="Times New Roman" w:cs="Times New Roman"/>
                <w:sz w:val="24"/>
                <w:szCs w:val="24"/>
              </w:rPr>
            </w:pPr>
          </w:p>
        </w:tc>
        <w:tc>
          <w:tcPr>
            <w:tcW w:w="339" w:type="dxa"/>
            <w:vMerge/>
          </w:tcPr>
          <w:p w:rsidR="00FF4B74" w:rsidRDefault="00FF4B74">
            <w:pPr>
              <w:pStyle w:val="ConsPlusNormal0"/>
              <w:rPr>
                <w:rFonts w:ascii="Times New Roman" w:hAnsi="Times New Roman" w:cs="Times New Roman"/>
                <w:sz w:val="24"/>
                <w:szCs w:val="24"/>
              </w:rPr>
            </w:pPr>
          </w:p>
        </w:tc>
        <w:tc>
          <w:tcPr>
            <w:tcW w:w="1644" w:type="dxa"/>
            <w:tcBorders>
              <w:top w:val="single" w:sz="4" w:space="0" w:color="000000"/>
            </w:tcBorders>
          </w:tcPr>
          <w:p w:rsidR="00FF4B74" w:rsidRDefault="00C7533C">
            <w:pPr>
              <w:pStyle w:val="ConsPlusNormal0"/>
              <w:jc w:val="center"/>
              <w:rPr>
                <w:rFonts w:ascii="Times New Roman" w:hAnsi="Times New Roman" w:cs="Times New Roman"/>
                <w:sz w:val="24"/>
                <w:szCs w:val="24"/>
              </w:rPr>
            </w:pPr>
            <w:r>
              <w:rPr>
                <w:rFonts w:ascii="Times New Roman" w:hAnsi="Times New Roman" w:cs="Times New Roman"/>
                <w:sz w:val="24"/>
                <w:szCs w:val="24"/>
              </w:rPr>
              <w:t>(подпись)</w:t>
            </w:r>
          </w:p>
        </w:tc>
      </w:tr>
      <w:tr w:rsidR="00FF4B74">
        <w:tc>
          <w:tcPr>
            <w:tcW w:w="2721" w:type="dxa"/>
            <w:vMerge w:val="restart"/>
          </w:tcPr>
          <w:p w:rsidR="00FF4B74" w:rsidRDefault="00C7533C">
            <w:pPr>
              <w:pStyle w:val="ConsPlusNormal0"/>
              <w:rPr>
                <w:rFonts w:ascii="Times New Roman" w:hAnsi="Times New Roman" w:cs="Times New Roman"/>
                <w:sz w:val="24"/>
                <w:szCs w:val="24"/>
              </w:rPr>
            </w:pPr>
            <w:r>
              <w:rPr>
                <w:rFonts w:ascii="Times New Roman" w:hAnsi="Times New Roman" w:cs="Times New Roman"/>
                <w:sz w:val="24"/>
                <w:szCs w:val="24"/>
              </w:rPr>
              <w:t>Исполнитель</w:t>
            </w:r>
          </w:p>
        </w:tc>
        <w:tc>
          <w:tcPr>
            <w:tcW w:w="2438" w:type="dxa"/>
            <w:tcBorders>
              <w:bottom w:val="single" w:sz="4" w:space="0" w:color="000000"/>
            </w:tcBorders>
          </w:tcPr>
          <w:p w:rsidR="00FF4B74" w:rsidRDefault="00FF4B74">
            <w:pPr>
              <w:pStyle w:val="ConsPlusNormal0"/>
              <w:rPr>
                <w:rFonts w:ascii="Times New Roman" w:hAnsi="Times New Roman" w:cs="Times New Roman"/>
                <w:sz w:val="24"/>
                <w:szCs w:val="24"/>
              </w:rPr>
            </w:pPr>
          </w:p>
        </w:tc>
        <w:tc>
          <w:tcPr>
            <w:tcW w:w="341" w:type="dxa"/>
            <w:vMerge/>
          </w:tcPr>
          <w:p w:rsidR="00FF4B74" w:rsidRDefault="00FF4B74">
            <w:pPr>
              <w:pStyle w:val="ConsPlusNormal0"/>
              <w:rPr>
                <w:rFonts w:ascii="Times New Roman" w:hAnsi="Times New Roman" w:cs="Times New Roman"/>
                <w:sz w:val="24"/>
                <w:szCs w:val="24"/>
              </w:rPr>
            </w:pPr>
          </w:p>
        </w:tc>
        <w:tc>
          <w:tcPr>
            <w:tcW w:w="1586" w:type="dxa"/>
            <w:tcBorders>
              <w:bottom w:val="single" w:sz="4" w:space="0" w:color="000000"/>
            </w:tcBorders>
          </w:tcPr>
          <w:p w:rsidR="00FF4B74" w:rsidRDefault="00FF4B74">
            <w:pPr>
              <w:pStyle w:val="ConsPlusNormal0"/>
              <w:rPr>
                <w:rFonts w:ascii="Times New Roman" w:hAnsi="Times New Roman" w:cs="Times New Roman"/>
                <w:sz w:val="24"/>
                <w:szCs w:val="24"/>
              </w:rPr>
            </w:pPr>
          </w:p>
        </w:tc>
        <w:tc>
          <w:tcPr>
            <w:tcW w:w="339" w:type="dxa"/>
            <w:vMerge/>
          </w:tcPr>
          <w:p w:rsidR="00FF4B74" w:rsidRDefault="00FF4B74">
            <w:pPr>
              <w:pStyle w:val="ConsPlusNormal0"/>
              <w:rPr>
                <w:rFonts w:ascii="Times New Roman" w:hAnsi="Times New Roman" w:cs="Times New Roman"/>
                <w:sz w:val="24"/>
                <w:szCs w:val="24"/>
              </w:rPr>
            </w:pPr>
          </w:p>
        </w:tc>
        <w:tc>
          <w:tcPr>
            <w:tcW w:w="1644" w:type="dxa"/>
            <w:vMerge w:val="restart"/>
          </w:tcPr>
          <w:p w:rsidR="00FF4B74" w:rsidRDefault="00FF4B74">
            <w:pPr>
              <w:pStyle w:val="ConsPlusNormal0"/>
              <w:rPr>
                <w:rFonts w:ascii="Times New Roman" w:hAnsi="Times New Roman" w:cs="Times New Roman"/>
                <w:sz w:val="24"/>
                <w:szCs w:val="24"/>
              </w:rPr>
            </w:pPr>
          </w:p>
        </w:tc>
      </w:tr>
      <w:tr w:rsidR="00FF4B74">
        <w:tc>
          <w:tcPr>
            <w:tcW w:w="2721" w:type="dxa"/>
            <w:vMerge/>
          </w:tcPr>
          <w:p w:rsidR="00FF4B74" w:rsidRDefault="00FF4B74">
            <w:pPr>
              <w:pStyle w:val="ConsPlusNormal0"/>
              <w:rPr>
                <w:rFonts w:ascii="Times New Roman" w:hAnsi="Times New Roman" w:cs="Times New Roman"/>
                <w:sz w:val="24"/>
                <w:szCs w:val="24"/>
              </w:rPr>
            </w:pPr>
          </w:p>
        </w:tc>
        <w:tc>
          <w:tcPr>
            <w:tcW w:w="2438" w:type="dxa"/>
            <w:tcBorders>
              <w:top w:val="single" w:sz="4" w:space="0" w:color="000000"/>
            </w:tcBorders>
          </w:tcPr>
          <w:p w:rsidR="00FF4B74" w:rsidRDefault="00FF4B74">
            <w:pPr>
              <w:pStyle w:val="ConsPlusNormal0"/>
              <w:rPr>
                <w:rFonts w:ascii="Times New Roman" w:hAnsi="Times New Roman" w:cs="Times New Roman"/>
                <w:sz w:val="24"/>
                <w:szCs w:val="24"/>
              </w:rPr>
            </w:pPr>
          </w:p>
        </w:tc>
        <w:tc>
          <w:tcPr>
            <w:tcW w:w="341" w:type="dxa"/>
            <w:vMerge/>
          </w:tcPr>
          <w:p w:rsidR="00FF4B74" w:rsidRDefault="00FF4B74">
            <w:pPr>
              <w:pStyle w:val="ConsPlusNormal0"/>
              <w:rPr>
                <w:rFonts w:ascii="Times New Roman" w:hAnsi="Times New Roman" w:cs="Times New Roman"/>
                <w:sz w:val="24"/>
                <w:szCs w:val="24"/>
              </w:rPr>
            </w:pPr>
          </w:p>
        </w:tc>
        <w:tc>
          <w:tcPr>
            <w:tcW w:w="1586" w:type="dxa"/>
            <w:tcBorders>
              <w:top w:val="single" w:sz="4" w:space="0" w:color="000000"/>
            </w:tcBorders>
          </w:tcPr>
          <w:p w:rsidR="00FF4B74" w:rsidRDefault="00C7533C">
            <w:pPr>
              <w:pStyle w:val="ConsPlusNormal0"/>
              <w:jc w:val="center"/>
              <w:rPr>
                <w:rFonts w:ascii="Times New Roman" w:hAnsi="Times New Roman" w:cs="Times New Roman"/>
                <w:sz w:val="24"/>
                <w:szCs w:val="24"/>
              </w:rPr>
            </w:pPr>
            <w:r>
              <w:rPr>
                <w:rFonts w:ascii="Times New Roman" w:hAnsi="Times New Roman" w:cs="Times New Roman"/>
                <w:sz w:val="24"/>
                <w:szCs w:val="24"/>
              </w:rPr>
              <w:t>(подпись)</w:t>
            </w:r>
          </w:p>
        </w:tc>
        <w:tc>
          <w:tcPr>
            <w:tcW w:w="339" w:type="dxa"/>
            <w:vMerge/>
          </w:tcPr>
          <w:p w:rsidR="00FF4B74" w:rsidRDefault="00FF4B74">
            <w:pPr>
              <w:pStyle w:val="ConsPlusNormal0"/>
              <w:rPr>
                <w:rFonts w:ascii="Times New Roman" w:hAnsi="Times New Roman" w:cs="Times New Roman"/>
                <w:sz w:val="24"/>
                <w:szCs w:val="24"/>
              </w:rPr>
            </w:pPr>
          </w:p>
        </w:tc>
        <w:tc>
          <w:tcPr>
            <w:tcW w:w="1644" w:type="dxa"/>
            <w:vMerge/>
          </w:tcPr>
          <w:p w:rsidR="00FF4B74" w:rsidRDefault="00FF4B74">
            <w:pPr>
              <w:pStyle w:val="ConsPlusNormal0"/>
              <w:rPr>
                <w:rFonts w:ascii="Times New Roman" w:hAnsi="Times New Roman" w:cs="Times New Roman"/>
                <w:sz w:val="24"/>
                <w:szCs w:val="24"/>
              </w:rPr>
            </w:pPr>
          </w:p>
        </w:tc>
      </w:tr>
      <w:tr w:rsidR="00FF4B74">
        <w:tc>
          <w:tcPr>
            <w:tcW w:w="5159" w:type="dxa"/>
            <w:gridSpan w:val="2"/>
          </w:tcPr>
          <w:p w:rsidR="00FF4B74" w:rsidRDefault="00C7533C">
            <w:pPr>
              <w:pStyle w:val="ConsPlusNormal0"/>
              <w:rPr>
                <w:rFonts w:ascii="Times New Roman" w:hAnsi="Times New Roman" w:cs="Times New Roman"/>
                <w:sz w:val="24"/>
                <w:szCs w:val="24"/>
              </w:rPr>
            </w:pPr>
            <w:r>
              <w:rPr>
                <w:rFonts w:ascii="Times New Roman" w:hAnsi="Times New Roman" w:cs="Times New Roman"/>
                <w:sz w:val="24"/>
                <w:szCs w:val="24"/>
              </w:rPr>
              <w:t>Специалист Управления развития инфраструктуры</w:t>
            </w:r>
          </w:p>
        </w:tc>
        <w:tc>
          <w:tcPr>
            <w:tcW w:w="341" w:type="dxa"/>
            <w:vMerge/>
          </w:tcPr>
          <w:p w:rsidR="00FF4B74" w:rsidRDefault="00FF4B74">
            <w:pPr>
              <w:pStyle w:val="ConsPlusNormal0"/>
              <w:rPr>
                <w:rFonts w:ascii="Times New Roman" w:hAnsi="Times New Roman" w:cs="Times New Roman"/>
                <w:sz w:val="24"/>
                <w:szCs w:val="24"/>
              </w:rPr>
            </w:pPr>
          </w:p>
        </w:tc>
        <w:tc>
          <w:tcPr>
            <w:tcW w:w="1586" w:type="dxa"/>
            <w:tcBorders>
              <w:bottom w:val="single" w:sz="4" w:space="0" w:color="000000"/>
            </w:tcBorders>
          </w:tcPr>
          <w:p w:rsidR="00FF4B74" w:rsidRDefault="00FF4B74">
            <w:pPr>
              <w:pStyle w:val="ConsPlusNormal0"/>
              <w:rPr>
                <w:rFonts w:ascii="Times New Roman" w:hAnsi="Times New Roman" w:cs="Times New Roman"/>
                <w:sz w:val="24"/>
                <w:szCs w:val="24"/>
              </w:rPr>
            </w:pPr>
          </w:p>
        </w:tc>
        <w:tc>
          <w:tcPr>
            <w:tcW w:w="339" w:type="dxa"/>
            <w:vMerge/>
          </w:tcPr>
          <w:p w:rsidR="00FF4B74" w:rsidRDefault="00FF4B74">
            <w:pPr>
              <w:pStyle w:val="ConsPlusNormal0"/>
              <w:rPr>
                <w:rFonts w:ascii="Times New Roman" w:hAnsi="Times New Roman" w:cs="Times New Roman"/>
                <w:sz w:val="24"/>
                <w:szCs w:val="24"/>
              </w:rPr>
            </w:pPr>
          </w:p>
        </w:tc>
        <w:tc>
          <w:tcPr>
            <w:tcW w:w="1644" w:type="dxa"/>
            <w:tcBorders>
              <w:bottom w:val="single" w:sz="4" w:space="0" w:color="000000"/>
            </w:tcBorders>
          </w:tcPr>
          <w:p w:rsidR="00FF4B74" w:rsidRDefault="00FF4B74">
            <w:pPr>
              <w:pStyle w:val="ConsPlusNormal0"/>
              <w:rPr>
                <w:rFonts w:ascii="Times New Roman" w:hAnsi="Times New Roman" w:cs="Times New Roman"/>
                <w:sz w:val="24"/>
                <w:szCs w:val="24"/>
              </w:rPr>
            </w:pPr>
          </w:p>
        </w:tc>
      </w:tr>
      <w:tr w:rsidR="00FF4B74">
        <w:tc>
          <w:tcPr>
            <w:tcW w:w="5159" w:type="dxa"/>
            <w:gridSpan w:val="2"/>
          </w:tcPr>
          <w:p w:rsidR="00FF4B74" w:rsidRDefault="00FF4B74">
            <w:pPr>
              <w:pStyle w:val="ConsPlusNormal0"/>
              <w:rPr>
                <w:rFonts w:ascii="Times New Roman" w:hAnsi="Times New Roman" w:cs="Times New Roman"/>
                <w:sz w:val="24"/>
                <w:szCs w:val="24"/>
              </w:rPr>
            </w:pPr>
          </w:p>
        </w:tc>
        <w:tc>
          <w:tcPr>
            <w:tcW w:w="341" w:type="dxa"/>
            <w:vMerge/>
          </w:tcPr>
          <w:p w:rsidR="00FF4B74" w:rsidRDefault="00FF4B74">
            <w:pPr>
              <w:pStyle w:val="ConsPlusNormal0"/>
              <w:rPr>
                <w:rFonts w:ascii="Times New Roman" w:hAnsi="Times New Roman" w:cs="Times New Roman"/>
                <w:sz w:val="24"/>
                <w:szCs w:val="24"/>
              </w:rPr>
            </w:pPr>
          </w:p>
        </w:tc>
        <w:tc>
          <w:tcPr>
            <w:tcW w:w="1586" w:type="dxa"/>
            <w:tcBorders>
              <w:top w:val="single" w:sz="4" w:space="0" w:color="000000"/>
            </w:tcBorders>
          </w:tcPr>
          <w:p w:rsidR="00FF4B74" w:rsidRDefault="00FF4B74">
            <w:pPr>
              <w:pStyle w:val="ConsPlusNormal0"/>
              <w:rPr>
                <w:rFonts w:ascii="Times New Roman" w:hAnsi="Times New Roman" w:cs="Times New Roman"/>
                <w:sz w:val="24"/>
                <w:szCs w:val="24"/>
              </w:rPr>
            </w:pPr>
          </w:p>
        </w:tc>
        <w:tc>
          <w:tcPr>
            <w:tcW w:w="339" w:type="dxa"/>
            <w:vMerge/>
          </w:tcPr>
          <w:p w:rsidR="00FF4B74" w:rsidRDefault="00FF4B74">
            <w:pPr>
              <w:pStyle w:val="ConsPlusNormal0"/>
              <w:rPr>
                <w:rFonts w:ascii="Times New Roman" w:hAnsi="Times New Roman" w:cs="Times New Roman"/>
                <w:sz w:val="24"/>
                <w:szCs w:val="24"/>
              </w:rPr>
            </w:pPr>
          </w:p>
        </w:tc>
        <w:tc>
          <w:tcPr>
            <w:tcW w:w="1644" w:type="dxa"/>
            <w:tcBorders>
              <w:top w:val="single" w:sz="4" w:space="0" w:color="000000"/>
            </w:tcBorders>
          </w:tcPr>
          <w:p w:rsidR="00FF4B74" w:rsidRDefault="00C7533C">
            <w:pPr>
              <w:pStyle w:val="ConsPlusNormal0"/>
              <w:jc w:val="center"/>
              <w:rPr>
                <w:rFonts w:ascii="Times New Roman" w:hAnsi="Times New Roman" w:cs="Times New Roman"/>
                <w:sz w:val="24"/>
                <w:szCs w:val="24"/>
              </w:rPr>
            </w:pPr>
            <w:r>
              <w:rPr>
                <w:rFonts w:ascii="Times New Roman" w:hAnsi="Times New Roman" w:cs="Times New Roman"/>
                <w:sz w:val="24"/>
                <w:szCs w:val="24"/>
              </w:rPr>
              <w:t>(подпись)</w:t>
            </w:r>
          </w:p>
        </w:tc>
      </w:tr>
    </w:tbl>
    <w:p w:rsidR="00FF4B74" w:rsidRDefault="00FF4B74"/>
    <w:sectPr w:rsidR="00FF4B74">
      <w:pgSz w:w="11906" w:h="16838"/>
      <w:pgMar w:top="1134" w:right="850" w:bottom="1134" w:left="1701" w:header="0" w:footer="0" w:gutter="0"/>
      <w:cols w:space="720"/>
      <w:formProt w:val="0"/>
      <w:titlePg/>
      <w:docGrid w:linePitch="10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Liberation Sans">
    <w:altName w:val="Arial"/>
    <w:charset w:val="01"/>
    <w:family w:val="swiss"/>
    <w:pitch w:val="variable"/>
  </w:font>
  <w:font w:name="PingFang SC">
    <w:charset w:val="01"/>
    <w:family w:val="auto"/>
    <w:pitch w:val="variable"/>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autoHyphenation/>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4B74"/>
    <w:rsid w:val="008921DB"/>
    <w:rsid w:val="00C7533C"/>
    <w:rsid w:val="00DD4A5A"/>
    <w:rsid w:val="00FF4B74"/>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39FD"/>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onsPlusNormal">
    <w:name w:val="ConsPlusNormal Знак"/>
    <w:link w:val="ConsPlusNormal0"/>
    <w:qFormat/>
    <w:locked/>
    <w:rsid w:val="00C75FFC"/>
    <w:rPr>
      <w:rFonts w:ascii="Calibri" w:eastAsiaTheme="minorEastAsia" w:hAnsi="Calibri" w:cs="Calibri"/>
      <w:lang w:eastAsia="ru-RU"/>
    </w:rPr>
  </w:style>
  <w:style w:type="character" w:styleId="a3">
    <w:name w:val="Hyperlink"/>
    <w:basedOn w:val="a0"/>
    <w:uiPriority w:val="99"/>
    <w:unhideWhenUsed/>
    <w:rsid w:val="00C75FFC"/>
    <w:rPr>
      <w:color w:val="0563C1" w:themeColor="hyperlink"/>
      <w:u w:val="single"/>
    </w:rPr>
  </w:style>
  <w:style w:type="character" w:customStyle="1" w:styleId="UnresolvedMention">
    <w:name w:val="Unresolved Mention"/>
    <w:basedOn w:val="a0"/>
    <w:uiPriority w:val="99"/>
    <w:semiHidden/>
    <w:unhideWhenUsed/>
    <w:qFormat/>
    <w:rsid w:val="00C75FFC"/>
    <w:rPr>
      <w:color w:val="605E5C"/>
      <w:shd w:val="clear" w:color="auto" w:fill="E1DFDD"/>
    </w:rPr>
  </w:style>
  <w:style w:type="paragraph" w:customStyle="1" w:styleId="Heading">
    <w:name w:val="Heading"/>
    <w:basedOn w:val="a"/>
    <w:next w:val="a4"/>
    <w:qFormat/>
    <w:pPr>
      <w:keepNext/>
      <w:spacing w:before="240" w:after="120"/>
    </w:pPr>
    <w:rPr>
      <w:rFonts w:ascii="Liberation Sans" w:eastAsia="PingFang SC" w:hAnsi="Liberation Sans" w:cs="Arial Unicode MS"/>
      <w:sz w:val="28"/>
      <w:szCs w:val="28"/>
    </w:rPr>
  </w:style>
  <w:style w:type="paragraph" w:styleId="a4">
    <w:name w:val="Body Text"/>
    <w:basedOn w:val="a"/>
    <w:pPr>
      <w:spacing w:after="140" w:line="276" w:lineRule="auto"/>
    </w:pPr>
  </w:style>
  <w:style w:type="paragraph" w:styleId="a5">
    <w:name w:val="List"/>
    <w:basedOn w:val="a4"/>
    <w:rPr>
      <w:rFonts w:cs="Arial Unicode MS"/>
    </w:rPr>
  </w:style>
  <w:style w:type="paragraph" w:styleId="a6">
    <w:name w:val="caption"/>
    <w:basedOn w:val="a"/>
    <w:qFormat/>
    <w:pPr>
      <w:suppressLineNumbers/>
      <w:spacing w:before="120" w:after="120"/>
    </w:pPr>
    <w:rPr>
      <w:rFonts w:cs="Arial Unicode MS"/>
      <w:i/>
      <w:iCs/>
      <w:sz w:val="24"/>
      <w:szCs w:val="24"/>
    </w:rPr>
  </w:style>
  <w:style w:type="paragraph" w:customStyle="1" w:styleId="Index">
    <w:name w:val="Index"/>
    <w:basedOn w:val="a"/>
    <w:qFormat/>
    <w:pPr>
      <w:suppressLineNumbers/>
    </w:pPr>
    <w:rPr>
      <w:rFonts w:cs="Arial Unicode MS"/>
    </w:rPr>
  </w:style>
  <w:style w:type="paragraph" w:customStyle="1" w:styleId="ConsPlusNormal0">
    <w:name w:val="ConsPlusNormal"/>
    <w:link w:val="ConsPlusNormal"/>
    <w:qFormat/>
    <w:rsid w:val="005D0043"/>
    <w:pPr>
      <w:widowControl w:val="0"/>
    </w:pPr>
    <w:rPr>
      <w:rFonts w:ascii="Calibri" w:eastAsiaTheme="minorEastAsia" w:hAnsi="Calibri" w:cs="Calibri"/>
      <w:lang w:eastAsia="ru-RU"/>
    </w:rPr>
  </w:style>
  <w:style w:type="paragraph" w:customStyle="1" w:styleId="ConsPlusNonformat">
    <w:name w:val="ConsPlusNonformat"/>
    <w:qFormat/>
    <w:rsid w:val="005D0043"/>
    <w:pPr>
      <w:widowControl w:val="0"/>
    </w:pPr>
    <w:rPr>
      <w:rFonts w:ascii="Courier New" w:eastAsiaTheme="minorEastAsia" w:hAnsi="Courier New" w:cs="Courier New"/>
      <w:sz w:val="20"/>
      <w:lang w:eastAsia="ru-RU"/>
    </w:rPr>
  </w:style>
  <w:style w:type="paragraph" w:customStyle="1" w:styleId="ConsPlusTitle">
    <w:name w:val="ConsPlusTitle"/>
    <w:qFormat/>
    <w:rsid w:val="005D0043"/>
    <w:pPr>
      <w:widowControl w:val="0"/>
    </w:pPr>
    <w:rPr>
      <w:rFonts w:ascii="Calibri" w:eastAsiaTheme="minorEastAsia" w:hAnsi="Calibri" w:cs="Calibri"/>
      <w:b/>
      <w:lang w:eastAsia="ru-RU"/>
    </w:rPr>
  </w:style>
  <w:style w:type="paragraph" w:customStyle="1" w:styleId="ConsPlusCell">
    <w:name w:val="ConsPlusCell"/>
    <w:qFormat/>
    <w:rsid w:val="005D0043"/>
    <w:pPr>
      <w:widowControl w:val="0"/>
    </w:pPr>
    <w:rPr>
      <w:rFonts w:ascii="Courier New" w:eastAsiaTheme="minorEastAsia" w:hAnsi="Courier New" w:cs="Courier New"/>
      <w:sz w:val="20"/>
      <w:lang w:eastAsia="ru-RU"/>
    </w:rPr>
  </w:style>
  <w:style w:type="paragraph" w:customStyle="1" w:styleId="ConsPlusDocList">
    <w:name w:val="ConsPlusDocList"/>
    <w:qFormat/>
    <w:rsid w:val="005D0043"/>
    <w:pPr>
      <w:widowControl w:val="0"/>
    </w:pPr>
    <w:rPr>
      <w:rFonts w:ascii="Calibri" w:eastAsiaTheme="minorEastAsia" w:hAnsi="Calibri" w:cs="Calibri"/>
      <w:lang w:eastAsia="ru-RU"/>
    </w:rPr>
  </w:style>
  <w:style w:type="paragraph" w:customStyle="1" w:styleId="ConsPlusTitlePage">
    <w:name w:val="ConsPlusTitlePage"/>
    <w:qFormat/>
    <w:rsid w:val="005D0043"/>
    <w:pPr>
      <w:widowControl w:val="0"/>
    </w:pPr>
    <w:rPr>
      <w:rFonts w:ascii="Tahoma" w:eastAsiaTheme="minorEastAsia" w:hAnsi="Tahoma" w:cs="Tahoma"/>
      <w:sz w:val="20"/>
      <w:lang w:eastAsia="ru-RU"/>
    </w:rPr>
  </w:style>
  <w:style w:type="paragraph" w:customStyle="1" w:styleId="ConsPlusJurTerm">
    <w:name w:val="ConsPlusJurTerm"/>
    <w:qFormat/>
    <w:rsid w:val="005D0043"/>
    <w:pPr>
      <w:widowControl w:val="0"/>
    </w:pPr>
    <w:rPr>
      <w:rFonts w:ascii="Tahoma" w:eastAsiaTheme="minorEastAsia" w:hAnsi="Tahoma" w:cs="Tahoma"/>
      <w:sz w:val="26"/>
      <w:lang w:eastAsia="ru-RU"/>
    </w:rPr>
  </w:style>
  <w:style w:type="paragraph" w:customStyle="1" w:styleId="ConsPlusTextList">
    <w:name w:val="ConsPlusTextList"/>
    <w:qFormat/>
    <w:rsid w:val="005D0043"/>
    <w:pPr>
      <w:widowControl w:val="0"/>
    </w:pPr>
    <w:rPr>
      <w:rFonts w:ascii="Arial" w:eastAsiaTheme="minorEastAsia" w:hAnsi="Arial" w:cs="Arial"/>
      <w:sz w:val="20"/>
      <w:lang w:eastAsia="ru-RU"/>
    </w:rPr>
  </w:style>
  <w:style w:type="paragraph" w:customStyle="1" w:styleId="FrameContents">
    <w:name w:val="Frame Contents"/>
    <w:basedOn w:val="a"/>
    <w:qFormat/>
  </w:style>
  <w:style w:type="paragraph" w:styleId="a7">
    <w:name w:val="Balloon Text"/>
    <w:basedOn w:val="a"/>
    <w:link w:val="a8"/>
    <w:uiPriority w:val="99"/>
    <w:semiHidden/>
    <w:unhideWhenUsed/>
    <w:rsid w:val="008921D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8921D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39FD"/>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onsPlusNormal">
    <w:name w:val="ConsPlusNormal Знак"/>
    <w:link w:val="ConsPlusNormal0"/>
    <w:qFormat/>
    <w:locked/>
    <w:rsid w:val="00C75FFC"/>
    <w:rPr>
      <w:rFonts w:ascii="Calibri" w:eastAsiaTheme="minorEastAsia" w:hAnsi="Calibri" w:cs="Calibri"/>
      <w:lang w:eastAsia="ru-RU"/>
    </w:rPr>
  </w:style>
  <w:style w:type="character" w:styleId="a3">
    <w:name w:val="Hyperlink"/>
    <w:basedOn w:val="a0"/>
    <w:uiPriority w:val="99"/>
    <w:unhideWhenUsed/>
    <w:rsid w:val="00C75FFC"/>
    <w:rPr>
      <w:color w:val="0563C1" w:themeColor="hyperlink"/>
      <w:u w:val="single"/>
    </w:rPr>
  </w:style>
  <w:style w:type="character" w:customStyle="1" w:styleId="UnresolvedMention">
    <w:name w:val="Unresolved Mention"/>
    <w:basedOn w:val="a0"/>
    <w:uiPriority w:val="99"/>
    <w:semiHidden/>
    <w:unhideWhenUsed/>
    <w:qFormat/>
    <w:rsid w:val="00C75FFC"/>
    <w:rPr>
      <w:color w:val="605E5C"/>
      <w:shd w:val="clear" w:color="auto" w:fill="E1DFDD"/>
    </w:rPr>
  </w:style>
  <w:style w:type="paragraph" w:customStyle="1" w:styleId="Heading">
    <w:name w:val="Heading"/>
    <w:basedOn w:val="a"/>
    <w:next w:val="a4"/>
    <w:qFormat/>
    <w:pPr>
      <w:keepNext/>
      <w:spacing w:before="240" w:after="120"/>
    </w:pPr>
    <w:rPr>
      <w:rFonts w:ascii="Liberation Sans" w:eastAsia="PingFang SC" w:hAnsi="Liberation Sans" w:cs="Arial Unicode MS"/>
      <w:sz w:val="28"/>
      <w:szCs w:val="28"/>
    </w:rPr>
  </w:style>
  <w:style w:type="paragraph" w:styleId="a4">
    <w:name w:val="Body Text"/>
    <w:basedOn w:val="a"/>
    <w:pPr>
      <w:spacing w:after="140" w:line="276" w:lineRule="auto"/>
    </w:pPr>
  </w:style>
  <w:style w:type="paragraph" w:styleId="a5">
    <w:name w:val="List"/>
    <w:basedOn w:val="a4"/>
    <w:rPr>
      <w:rFonts w:cs="Arial Unicode MS"/>
    </w:rPr>
  </w:style>
  <w:style w:type="paragraph" w:styleId="a6">
    <w:name w:val="caption"/>
    <w:basedOn w:val="a"/>
    <w:qFormat/>
    <w:pPr>
      <w:suppressLineNumbers/>
      <w:spacing w:before="120" w:after="120"/>
    </w:pPr>
    <w:rPr>
      <w:rFonts w:cs="Arial Unicode MS"/>
      <w:i/>
      <w:iCs/>
      <w:sz w:val="24"/>
      <w:szCs w:val="24"/>
    </w:rPr>
  </w:style>
  <w:style w:type="paragraph" w:customStyle="1" w:styleId="Index">
    <w:name w:val="Index"/>
    <w:basedOn w:val="a"/>
    <w:qFormat/>
    <w:pPr>
      <w:suppressLineNumbers/>
    </w:pPr>
    <w:rPr>
      <w:rFonts w:cs="Arial Unicode MS"/>
    </w:rPr>
  </w:style>
  <w:style w:type="paragraph" w:customStyle="1" w:styleId="ConsPlusNormal0">
    <w:name w:val="ConsPlusNormal"/>
    <w:link w:val="ConsPlusNormal"/>
    <w:qFormat/>
    <w:rsid w:val="005D0043"/>
    <w:pPr>
      <w:widowControl w:val="0"/>
    </w:pPr>
    <w:rPr>
      <w:rFonts w:ascii="Calibri" w:eastAsiaTheme="minorEastAsia" w:hAnsi="Calibri" w:cs="Calibri"/>
      <w:lang w:eastAsia="ru-RU"/>
    </w:rPr>
  </w:style>
  <w:style w:type="paragraph" w:customStyle="1" w:styleId="ConsPlusNonformat">
    <w:name w:val="ConsPlusNonformat"/>
    <w:qFormat/>
    <w:rsid w:val="005D0043"/>
    <w:pPr>
      <w:widowControl w:val="0"/>
    </w:pPr>
    <w:rPr>
      <w:rFonts w:ascii="Courier New" w:eastAsiaTheme="minorEastAsia" w:hAnsi="Courier New" w:cs="Courier New"/>
      <w:sz w:val="20"/>
      <w:lang w:eastAsia="ru-RU"/>
    </w:rPr>
  </w:style>
  <w:style w:type="paragraph" w:customStyle="1" w:styleId="ConsPlusTitle">
    <w:name w:val="ConsPlusTitle"/>
    <w:qFormat/>
    <w:rsid w:val="005D0043"/>
    <w:pPr>
      <w:widowControl w:val="0"/>
    </w:pPr>
    <w:rPr>
      <w:rFonts w:ascii="Calibri" w:eastAsiaTheme="minorEastAsia" w:hAnsi="Calibri" w:cs="Calibri"/>
      <w:b/>
      <w:lang w:eastAsia="ru-RU"/>
    </w:rPr>
  </w:style>
  <w:style w:type="paragraph" w:customStyle="1" w:styleId="ConsPlusCell">
    <w:name w:val="ConsPlusCell"/>
    <w:qFormat/>
    <w:rsid w:val="005D0043"/>
    <w:pPr>
      <w:widowControl w:val="0"/>
    </w:pPr>
    <w:rPr>
      <w:rFonts w:ascii="Courier New" w:eastAsiaTheme="minorEastAsia" w:hAnsi="Courier New" w:cs="Courier New"/>
      <w:sz w:val="20"/>
      <w:lang w:eastAsia="ru-RU"/>
    </w:rPr>
  </w:style>
  <w:style w:type="paragraph" w:customStyle="1" w:styleId="ConsPlusDocList">
    <w:name w:val="ConsPlusDocList"/>
    <w:qFormat/>
    <w:rsid w:val="005D0043"/>
    <w:pPr>
      <w:widowControl w:val="0"/>
    </w:pPr>
    <w:rPr>
      <w:rFonts w:ascii="Calibri" w:eastAsiaTheme="minorEastAsia" w:hAnsi="Calibri" w:cs="Calibri"/>
      <w:lang w:eastAsia="ru-RU"/>
    </w:rPr>
  </w:style>
  <w:style w:type="paragraph" w:customStyle="1" w:styleId="ConsPlusTitlePage">
    <w:name w:val="ConsPlusTitlePage"/>
    <w:qFormat/>
    <w:rsid w:val="005D0043"/>
    <w:pPr>
      <w:widowControl w:val="0"/>
    </w:pPr>
    <w:rPr>
      <w:rFonts w:ascii="Tahoma" w:eastAsiaTheme="minorEastAsia" w:hAnsi="Tahoma" w:cs="Tahoma"/>
      <w:sz w:val="20"/>
      <w:lang w:eastAsia="ru-RU"/>
    </w:rPr>
  </w:style>
  <w:style w:type="paragraph" w:customStyle="1" w:styleId="ConsPlusJurTerm">
    <w:name w:val="ConsPlusJurTerm"/>
    <w:qFormat/>
    <w:rsid w:val="005D0043"/>
    <w:pPr>
      <w:widowControl w:val="0"/>
    </w:pPr>
    <w:rPr>
      <w:rFonts w:ascii="Tahoma" w:eastAsiaTheme="minorEastAsia" w:hAnsi="Tahoma" w:cs="Tahoma"/>
      <w:sz w:val="26"/>
      <w:lang w:eastAsia="ru-RU"/>
    </w:rPr>
  </w:style>
  <w:style w:type="paragraph" w:customStyle="1" w:styleId="ConsPlusTextList">
    <w:name w:val="ConsPlusTextList"/>
    <w:qFormat/>
    <w:rsid w:val="005D0043"/>
    <w:pPr>
      <w:widowControl w:val="0"/>
    </w:pPr>
    <w:rPr>
      <w:rFonts w:ascii="Arial" w:eastAsiaTheme="minorEastAsia" w:hAnsi="Arial" w:cs="Arial"/>
      <w:sz w:val="20"/>
      <w:lang w:eastAsia="ru-RU"/>
    </w:rPr>
  </w:style>
  <w:style w:type="paragraph" w:customStyle="1" w:styleId="FrameContents">
    <w:name w:val="Frame Contents"/>
    <w:basedOn w:val="a"/>
    <w:qFormat/>
  </w:style>
  <w:style w:type="paragraph" w:styleId="a7">
    <w:name w:val="Balloon Text"/>
    <w:basedOn w:val="a"/>
    <w:link w:val="a8"/>
    <w:uiPriority w:val="99"/>
    <w:semiHidden/>
    <w:unhideWhenUsed/>
    <w:rsid w:val="008921D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8921D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123&amp;n=281272" TargetMode="External"/><Relationship Id="rId13" Type="http://schemas.openxmlformats.org/officeDocument/2006/relationships/hyperlink" Target="https://login.consultant.ru/link/?req=doc&amp;base=RLAW123&amp;n=281272&amp;dst=100489" TargetMode="External"/><Relationship Id="rId18" Type="http://schemas.openxmlformats.org/officeDocument/2006/relationships/image" Target="media/image1.wmf"/><Relationship Id="rId3" Type="http://schemas.microsoft.com/office/2007/relationships/stylesWithEffects" Target="stylesWithEffects.xml"/><Relationship Id="rId21" Type="http://schemas.openxmlformats.org/officeDocument/2006/relationships/hyperlink" Target="file:///D:\Downloads\www.gosuslugi.ru" TargetMode="External"/><Relationship Id="rId7" Type="http://schemas.openxmlformats.org/officeDocument/2006/relationships/hyperlink" Target="https://login.consultant.ru/link/?req=doc&amp;base=RLAW123&amp;n=222247" TargetMode="External"/><Relationship Id="rId12" Type="http://schemas.openxmlformats.org/officeDocument/2006/relationships/hyperlink" Target="https://login.consultant.ru/link/?req=doc&amp;base=RLAW123&amp;n=222247&amp;dst=100043" TargetMode="External"/><Relationship Id="rId17" Type="http://schemas.openxmlformats.org/officeDocument/2006/relationships/hyperlink" Target="https://login.consultant.ru/link/?req=doc&amp;base=RLAW123&amp;n=281272&amp;dst=100015" TargetMode="External"/><Relationship Id="rId2" Type="http://schemas.openxmlformats.org/officeDocument/2006/relationships/styles" Target="styles.xml"/><Relationship Id="rId16" Type="http://schemas.openxmlformats.org/officeDocument/2006/relationships/hyperlink" Target="https://login.consultant.ru/link/?req=doc&amp;base=RLAW123&amp;n=281272&amp;dst=100064" TargetMode="External"/><Relationship Id="rId20" Type="http://schemas.openxmlformats.org/officeDocument/2006/relationships/hyperlink" Target="https://login.consultant.ru/link/?req=doc&amp;base=RLAW123&amp;n=222247" TargetMode="External"/><Relationship Id="rId1" Type="http://schemas.openxmlformats.org/officeDocument/2006/relationships/customXml" Target="../customXml/item1.xml"/><Relationship Id="rId6" Type="http://schemas.openxmlformats.org/officeDocument/2006/relationships/hyperlink" Target="https://login.consultant.ru/link/?req=doc&amp;base=LAW&amp;n=435381" TargetMode="External"/><Relationship Id="rId11" Type="http://schemas.openxmlformats.org/officeDocument/2006/relationships/hyperlink" Target="https://login.consultant.ru/link/?req=doc&amp;base=LAW&amp;n=297915"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login.consultant.ru/link/?req=doc&amp;base=RLAW123&amp;n=281272&amp;dst=100042" TargetMode="External"/><Relationship Id="rId23" Type="http://schemas.openxmlformats.org/officeDocument/2006/relationships/fontTable" Target="fontTable.xml"/><Relationship Id="rId10" Type="http://schemas.openxmlformats.org/officeDocument/2006/relationships/hyperlink" Target="https://login.consultant.ru/link/?req=doc&amp;base=RLAW123&amp;n=258313" TargetMode="External"/><Relationship Id="rId19" Type="http://schemas.openxmlformats.org/officeDocument/2006/relationships/hyperlink" Target="https://promote.budget.gov.ru/" TargetMode="External"/><Relationship Id="rId4" Type="http://schemas.openxmlformats.org/officeDocument/2006/relationships/settings" Target="settings.xml"/><Relationship Id="rId9" Type="http://schemas.openxmlformats.org/officeDocument/2006/relationships/hyperlink" Target="https://login.consultant.ru/link/?req=doc&amp;base=RLAW123&amp;n=326822&amp;dst=100008" TargetMode="External"/><Relationship Id="rId14" Type="http://schemas.openxmlformats.org/officeDocument/2006/relationships/hyperlink" Target="https://login.consultant.ru/link/?req=doc&amp;base=LAW&amp;n=477899" TargetMode="External"/><Relationship Id="rId22" Type="http://schemas.openxmlformats.org/officeDocument/2006/relationships/hyperlink" Target="http://gosuslugi.krskstate.ru/" TargetMode="Externa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27B168-9F86-4287-90FB-8A7E87BB1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26</Pages>
  <Words>9405</Words>
  <Characters>53613</Characters>
  <Application>Microsoft Office Word</Application>
  <DocSecurity>0</DocSecurity>
  <Lines>446</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Виль Милена Эдуардовна</dc:creator>
  <cp:lastModifiedBy>kotlyarova</cp:lastModifiedBy>
  <cp:revision>4</cp:revision>
  <cp:lastPrinted>2026-04-24T05:33:00Z</cp:lastPrinted>
  <dcterms:created xsi:type="dcterms:W3CDTF">2026-04-22T05:23:00Z</dcterms:created>
  <dcterms:modified xsi:type="dcterms:W3CDTF">2026-04-24T05:33:00Z</dcterms:modified>
  <dc:language>ru-RU</dc:language>
</cp:coreProperties>
</file>